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171AD" w14:textId="03048F00" w:rsidR="005570E3" w:rsidRPr="00254BC2" w:rsidRDefault="005570E3" w:rsidP="005570E3">
      <w:pPr>
        <w:pStyle w:val="AuthorList"/>
        <w:jc w:val="center"/>
        <w:rPr>
          <w:color w:val="000000"/>
          <w:sz w:val="28"/>
          <w:szCs w:val="28"/>
        </w:rPr>
      </w:pPr>
      <w:r w:rsidRPr="00254BC2">
        <w:rPr>
          <w:color w:val="000000"/>
          <w:sz w:val="28"/>
          <w:szCs w:val="28"/>
        </w:rPr>
        <w:t>Title of the article (sentence type, centered, 1</w:t>
      </w:r>
      <w:r w:rsidR="00254BC2">
        <w:rPr>
          <w:color w:val="000000"/>
          <w:sz w:val="28"/>
          <w:szCs w:val="28"/>
        </w:rPr>
        <w:t>4</w:t>
      </w:r>
      <w:r w:rsidRPr="00254BC2">
        <w:rPr>
          <w:color w:val="000000"/>
          <w:sz w:val="28"/>
          <w:szCs w:val="28"/>
        </w:rPr>
        <w:t xml:space="preserve"> pt. body, Times New Roman font, maximum 300 characters)</w:t>
      </w:r>
    </w:p>
    <w:p w14:paraId="1EEF5228" w14:textId="58A2C020" w:rsidR="00E475DD" w:rsidRPr="00254BC2" w:rsidRDefault="00E475DD" w:rsidP="00651CA2">
      <w:pPr>
        <w:pStyle w:val="AuthorList"/>
        <w:rPr>
          <w:b w:val="0"/>
          <w:bCs/>
        </w:rPr>
      </w:pPr>
      <w:r w:rsidRPr="00254BC2">
        <w:rPr>
          <w:b w:val="0"/>
          <w:bCs/>
        </w:rPr>
        <w:t>Author information and contribution statements have been submitted separately to ensure editorial processing integrity.</w:t>
      </w:r>
    </w:p>
    <w:p w14:paraId="2B12BDA2" w14:textId="40B6D0A3" w:rsidR="005570E3" w:rsidRPr="00254BC2" w:rsidRDefault="005570E3" w:rsidP="005570E3">
      <w:pPr>
        <w:rPr>
          <w:sz w:val="28"/>
          <w:szCs w:val="28"/>
        </w:rPr>
      </w:pPr>
      <w:r w:rsidRPr="00254BC2">
        <w:rPr>
          <w:b/>
          <w:bCs/>
          <w:color w:val="000000"/>
          <w:sz w:val="28"/>
          <w:szCs w:val="28"/>
        </w:rPr>
        <w:t xml:space="preserve">Title in </w:t>
      </w:r>
      <w:proofErr w:type="spellStart"/>
      <w:r w:rsidRPr="00254BC2">
        <w:rPr>
          <w:b/>
          <w:bCs/>
          <w:color w:val="000000"/>
          <w:sz w:val="28"/>
          <w:szCs w:val="28"/>
        </w:rPr>
        <w:t>spanish</w:t>
      </w:r>
      <w:proofErr w:type="spellEnd"/>
      <w:r w:rsidRPr="00254BC2">
        <w:rPr>
          <w:b/>
          <w:bCs/>
          <w:color w:val="000000"/>
          <w:sz w:val="28"/>
          <w:szCs w:val="28"/>
        </w:rPr>
        <w:t xml:space="preserve"> (sentence type, left alignment, 12 pt. body, Times New Roman font, maximum 300 characters)</w:t>
      </w:r>
    </w:p>
    <w:p w14:paraId="51563E1B" w14:textId="77777777" w:rsidR="008E2B54" w:rsidRPr="00376CC5" w:rsidRDefault="00EA3D3C" w:rsidP="00147395">
      <w:pPr>
        <w:pStyle w:val="AuthorList"/>
      </w:pPr>
      <w:r w:rsidRPr="00376CC5">
        <w:t>Abstract</w:t>
      </w:r>
    </w:p>
    <w:p w14:paraId="74997F0D" w14:textId="3432AEB0" w:rsidR="008E2B54" w:rsidRPr="00376CC5" w:rsidRDefault="0085777C" w:rsidP="00310124">
      <w:r>
        <w:t>The abstract must be written in English as a single continuous paragraph with a maximum length of 400 words. It should clearly state the main objectives of the study; briefly describe how the research was conducted, including any model organism used, without providing detailed methodological procedures; and summarize the principal results and their significance. The abstract must not contain bibliographic citations, undefined abbreviations, or references to figures or tables, and it should not be divided into paragraphs.</w:t>
      </w:r>
    </w:p>
    <w:p w14:paraId="289C1DB2" w14:textId="7B4777D5" w:rsidR="0085777C" w:rsidRPr="0085777C" w:rsidRDefault="0085777C" w:rsidP="0085777C">
      <w:pPr>
        <w:pStyle w:val="AuthorList"/>
        <w:rPr>
          <w:b w:val="0"/>
          <w:bCs/>
        </w:rPr>
      </w:pPr>
      <w:r w:rsidRPr="00376CC5">
        <w:t xml:space="preserve">Keywords: </w:t>
      </w:r>
      <w:r w:rsidRPr="0085777C">
        <w:rPr>
          <w:rFonts w:eastAsia="Times New Roman"/>
          <w:b w:val="0"/>
          <w:bCs/>
          <w:color w:val="000000"/>
        </w:rPr>
        <w:t>No more than 10 words or phrases, not previously used in the manuscript title. </w:t>
      </w:r>
    </w:p>
    <w:p w14:paraId="3C7E9AD7" w14:textId="26FE4288" w:rsidR="0085777C" w:rsidRPr="0085777C" w:rsidRDefault="0085777C" w:rsidP="0085777C">
      <w:pPr>
        <w:pStyle w:val="AuthorList"/>
      </w:pPr>
      <w:proofErr w:type="spellStart"/>
      <w:r>
        <w:t>Resumen</w:t>
      </w:r>
      <w:proofErr w:type="spellEnd"/>
      <w:r>
        <w:t xml:space="preserve">: </w:t>
      </w:r>
      <w:r w:rsidRPr="0085777C">
        <w:rPr>
          <w:b w:val="0"/>
          <w:bCs/>
          <w:color w:val="000000"/>
        </w:rPr>
        <w:t>Translation into Spanish of the Abstract, with the same characteristics.</w:t>
      </w:r>
    </w:p>
    <w:p w14:paraId="632BCED1" w14:textId="666FC415" w:rsidR="0085777C" w:rsidRPr="0085777C" w:rsidRDefault="0085777C" w:rsidP="0085777C">
      <w:pPr>
        <w:pStyle w:val="NormalWeb"/>
        <w:spacing w:before="160" w:beforeAutospacing="0" w:after="160" w:afterAutospacing="0"/>
        <w:rPr>
          <w:color w:val="000000"/>
        </w:rPr>
      </w:pPr>
      <w:r>
        <w:rPr>
          <w:b/>
          <w:bCs/>
          <w:color w:val="000000"/>
        </w:rPr>
        <w:t>Palabras clave:</w:t>
      </w:r>
      <w:r>
        <w:rPr>
          <w:color w:val="000000"/>
        </w:rPr>
        <w:t xml:space="preserve"> Translation into Spanish of the Keywords. </w:t>
      </w:r>
    </w:p>
    <w:p w14:paraId="06A549B0" w14:textId="15B741C8" w:rsidR="00DE23E8" w:rsidRPr="00376CC5" w:rsidRDefault="0085777C" w:rsidP="00C36A6E">
      <w:pPr>
        <w:pStyle w:val="Heading1"/>
        <w:numPr>
          <w:ilvl w:val="0"/>
          <w:numId w:val="23"/>
        </w:numPr>
      </w:pPr>
      <w:r>
        <w:t>INTRODUCTION</w:t>
      </w:r>
    </w:p>
    <w:p w14:paraId="0FEF9E2A" w14:textId="77777777" w:rsidR="0092391A" w:rsidRDefault="0092391A" w:rsidP="0092391A">
      <w:pPr>
        <w:pStyle w:val="NormalWeb"/>
        <w:rPr>
          <w:color w:val="000000"/>
        </w:rPr>
      </w:pPr>
      <w:r>
        <w:rPr>
          <w:color w:val="000000"/>
        </w:rPr>
        <w:t>The body text must be set in 12-point font and left-aligned.</w:t>
      </w:r>
    </w:p>
    <w:p w14:paraId="6DA2D6F7" w14:textId="0FD3023F" w:rsidR="00C36A6E" w:rsidRDefault="00C36A6E" w:rsidP="00C36A6E">
      <w:pPr>
        <w:pStyle w:val="NormalWeb"/>
        <w:numPr>
          <w:ilvl w:val="0"/>
          <w:numId w:val="23"/>
        </w:numPr>
        <w:rPr>
          <w:b/>
          <w:bCs/>
          <w:color w:val="000000"/>
        </w:rPr>
      </w:pPr>
      <w:r w:rsidRPr="00C36A6E">
        <w:rPr>
          <w:b/>
          <w:bCs/>
          <w:color w:val="000000"/>
        </w:rPr>
        <w:t>TYPES</w:t>
      </w:r>
      <w:r w:rsidR="009E0F48">
        <w:rPr>
          <w:b/>
          <w:bCs/>
          <w:color w:val="000000"/>
        </w:rPr>
        <w:t xml:space="preserve"> OF CONTRIBUTIONS </w:t>
      </w:r>
    </w:p>
    <w:p w14:paraId="12C02623" w14:textId="3C6CA947" w:rsidR="001B5CF3" w:rsidRDefault="001B5CF3" w:rsidP="001B5CF3">
      <w:pPr>
        <w:pStyle w:val="NormalWeb"/>
        <w:rPr>
          <w:b/>
          <w:bCs/>
          <w:color w:val="000000"/>
        </w:rPr>
      </w:pPr>
      <w:r>
        <w:t xml:space="preserve">For Original Research Articles and Reviews, manuscripts should include Introduction, Materials and Methods, Results, and Discussion (as applicable); Communications may be written as continuous text and are not required to follow an </w:t>
      </w:r>
      <w:proofErr w:type="spellStart"/>
      <w:r>
        <w:t>IMRaD</w:t>
      </w:r>
      <w:proofErr w:type="spellEnd"/>
      <w:r>
        <w:t xml:space="preserve"> structure (Materials and Methods/Results/Discussion). Word limits for each manuscript type are indicated on the journal website.</w:t>
      </w:r>
    </w:p>
    <w:p w14:paraId="605D34B9" w14:textId="6A714068" w:rsidR="001B5CF3" w:rsidRPr="00EC623F" w:rsidRDefault="008043D6" w:rsidP="001B5CF3">
      <w:pPr>
        <w:pStyle w:val="Heading2"/>
        <w:numPr>
          <w:ilvl w:val="0"/>
          <w:numId w:val="23"/>
        </w:numPr>
      </w:pPr>
      <w:r>
        <w:t>MATERIALS AND METHODS</w:t>
      </w:r>
    </w:p>
    <w:p w14:paraId="1A0400CA" w14:textId="05A0ABEE" w:rsidR="002F744D" w:rsidRDefault="00254BC2" w:rsidP="001B5CF3">
      <w:pPr>
        <w:pStyle w:val="Heading2"/>
        <w:numPr>
          <w:ilvl w:val="0"/>
          <w:numId w:val="0"/>
        </w:numPr>
        <w:ind w:left="567"/>
        <w:rPr>
          <w:b w:val="0"/>
          <w:bCs/>
          <w:color w:val="000000"/>
        </w:rPr>
      </w:pPr>
      <w:r>
        <w:t>Tables</w:t>
      </w:r>
      <w:r>
        <w:rPr>
          <w:b w:val="0"/>
          <w:bCs/>
          <w:color w:val="000000"/>
        </w:rPr>
        <w:t xml:space="preserve"> (Add them throughout the development of the manuscript).</w:t>
      </w:r>
    </w:p>
    <w:p w14:paraId="074D3AAD" w14:textId="77777777" w:rsidR="00030674" w:rsidRDefault="00030674" w:rsidP="00030674">
      <w:pPr>
        <w:pStyle w:val="NormalWeb"/>
        <w:spacing w:before="160" w:beforeAutospacing="0" w:after="160" w:afterAutospacing="0"/>
        <w:rPr>
          <w:color w:val="000000"/>
        </w:rPr>
      </w:pPr>
      <w:r>
        <w:rPr>
          <w:color w:val="000000"/>
        </w:rPr>
        <w:t>Tables should be cited in the text with Arabic numerals in the order of appearance. Examples: "Table 1" "Tables 1-3".</w:t>
      </w:r>
    </w:p>
    <w:p w14:paraId="38D0B240" w14:textId="77777777" w:rsidR="00030674" w:rsidRDefault="00030674" w:rsidP="00030674">
      <w:pPr>
        <w:pStyle w:val="NormalWeb"/>
        <w:spacing w:before="160" w:beforeAutospacing="0" w:after="160" w:afterAutospacing="0"/>
        <w:rPr>
          <w:color w:val="000000"/>
        </w:rPr>
      </w:pPr>
      <w:r>
        <w:rPr>
          <w:color w:val="000000"/>
        </w:rPr>
        <w:t>Each table should have its own explanatory caption, which should be understandable without reference to the text and should be placed before the table. Each caption will begin with the table number. </w:t>
      </w:r>
    </w:p>
    <w:p w14:paraId="39530BF4" w14:textId="77777777" w:rsidR="00030674" w:rsidRDefault="00030674" w:rsidP="00030674">
      <w:pPr>
        <w:pStyle w:val="NormalWeb"/>
        <w:spacing w:before="160" w:beforeAutospacing="0" w:after="160" w:afterAutospacing="0"/>
        <w:rPr>
          <w:color w:val="000000"/>
        </w:rPr>
      </w:pPr>
      <w:r>
        <w:rPr>
          <w:color w:val="000000"/>
        </w:rPr>
        <w:t>Example: Table 1. Comparison of the effects...</w:t>
      </w:r>
    </w:p>
    <w:p w14:paraId="41FE6D27" w14:textId="77777777" w:rsidR="00030674" w:rsidRDefault="00030674" w:rsidP="00030674">
      <w:pPr>
        <w:pStyle w:val="NormalWeb"/>
        <w:spacing w:before="160" w:beforeAutospacing="0" w:after="160" w:afterAutospacing="0"/>
        <w:rPr>
          <w:color w:val="000000"/>
        </w:rPr>
      </w:pPr>
      <w:r>
        <w:rPr>
          <w:color w:val="000000"/>
        </w:rPr>
        <w:lastRenderedPageBreak/>
        <w:t>Include units in column and row headings in parentheses.</w:t>
      </w:r>
    </w:p>
    <w:p w14:paraId="58AE3F04" w14:textId="77777777" w:rsidR="00030674" w:rsidRDefault="00030674" w:rsidP="00030674">
      <w:pPr>
        <w:pStyle w:val="NormalWeb"/>
        <w:spacing w:before="160" w:beforeAutospacing="0" w:after="160" w:afterAutospacing="0"/>
        <w:rPr>
          <w:color w:val="000000"/>
        </w:rPr>
      </w:pPr>
      <w:r>
        <w:rPr>
          <w:color w:val="000000"/>
        </w:rPr>
        <w:t>If necessary, place footnotes at the bottom of the table linked with the following symbols in the same order: *, †, ‡, §, ‖, ¶. However, it is preferable to place any important aspects as part of the caption.</w:t>
      </w:r>
    </w:p>
    <w:p w14:paraId="2FB47218" w14:textId="77777777" w:rsidR="00030674" w:rsidRDefault="00030674" w:rsidP="00030674">
      <w:pPr>
        <w:pStyle w:val="NormalWeb"/>
        <w:spacing w:before="160" w:beforeAutospacing="0" w:after="160" w:afterAutospacing="0"/>
        <w:jc w:val="center"/>
        <w:rPr>
          <w:color w:val="000000"/>
        </w:rPr>
      </w:pPr>
      <w:r>
        <w:rPr>
          <w:b/>
          <w:bCs/>
          <w:color w:val="000000"/>
        </w:rPr>
        <w:t xml:space="preserve">TABLE 1: </w:t>
      </w:r>
      <w:r>
        <w:rPr>
          <w:color w:val="000000"/>
        </w:rPr>
        <w:t>description of the table and its 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696"/>
        <w:gridCol w:w="696"/>
        <w:gridCol w:w="696"/>
      </w:tblGrid>
      <w:tr w:rsidR="00030674" w14:paraId="333F0CD4" w14:textId="77777777" w:rsidTr="00030674">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89BCF0" w14:textId="77777777" w:rsidR="00030674" w:rsidRDefault="00030674">
            <w:pPr>
              <w:pStyle w:val="NormalWeb"/>
              <w:spacing w:before="160" w:beforeAutospacing="0" w:after="160" w:afterAutospacing="0"/>
              <w:jc w:val="center"/>
            </w:pPr>
            <w:r>
              <w:rPr>
                <w:b/>
                <w:bCs/>
                <w:color w:val="000000"/>
              </w:rPr>
              <w:t>Title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222233" w14:textId="77777777" w:rsidR="00030674" w:rsidRDefault="00030674">
            <w:pPr>
              <w:pStyle w:val="NormalWeb"/>
              <w:spacing w:before="160" w:beforeAutospacing="0" w:after="160" w:afterAutospacing="0"/>
              <w:jc w:val="center"/>
            </w:pPr>
            <w:r>
              <w:rPr>
                <w:b/>
                <w:bCs/>
                <w:color w:val="000000"/>
              </w:rPr>
              <w:t>Title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86BE4B" w14:textId="77777777" w:rsidR="00030674" w:rsidRDefault="00030674">
            <w:pPr>
              <w:pStyle w:val="NormalWeb"/>
              <w:spacing w:before="160" w:beforeAutospacing="0" w:after="160" w:afterAutospacing="0"/>
              <w:jc w:val="center"/>
            </w:pPr>
            <w:r>
              <w:rPr>
                <w:b/>
                <w:bCs/>
                <w:color w:val="000000"/>
              </w:rPr>
              <w:t>Title</w:t>
            </w:r>
          </w:p>
        </w:tc>
      </w:tr>
      <w:tr w:rsidR="00030674" w14:paraId="7AF85895" w14:textId="77777777" w:rsidTr="00030674">
        <w:trPr>
          <w:trHeight w:val="503"/>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BE2BB" w14:textId="77777777" w:rsidR="00030674" w:rsidRDefault="00030674">
            <w:pPr>
              <w:pStyle w:val="NormalWeb"/>
              <w:spacing w:before="160" w:beforeAutospacing="0" w:after="160" w:afterAutospacing="0"/>
              <w:jc w:val="center"/>
            </w:pPr>
            <w:r>
              <w:rPr>
                <w:color w:val="000000"/>
              </w:rPr>
              <w:t>Data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95DEDF" w14:textId="77777777" w:rsidR="00030674" w:rsidRDefault="00030674">
            <w:pPr>
              <w:pStyle w:val="NormalWeb"/>
              <w:spacing w:before="160" w:beforeAutospacing="0" w:after="160" w:afterAutospacing="0"/>
              <w:jc w:val="center"/>
            </w:pPr>
            <w:r>
              <w:rPr>
                <w:color w:val="000000"/>
              </w:rPr>
              <w:t>Data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940107" w14:textId="77777777" w:rsidR="00030674" w:rsidRDefault="00030674">
            <w:pPr>
              <w:pStyle w:val="NormalWeb"/>
              <w:spacing w:before="160" w:beforeAutospacing="0" w:after="160" w:afterAutospacing="0"/>
              <w:jc w:val="center"/>
            </w:pPr>
            <w:r>
              <w:rPr>
                <w:color w:val="000000"/>
              </w:rPr>
              <w:t>Data</w:t>
            </w:r>
          </w:p>
        </w:tc>
      </w:tr>
    </w:tbl>
    <w:p w14:paraId="592A4D53" w14:textId="28B9DA25" w:rsidR="00117666" w:rsidRPr="00376CC5" w:rsidRDefault="00D537FA" w:rsidP="001B5CF3">
      <w:pPr>
        <w:pStyle w:val="Heading2"/>
        <w:numPr>
          <w:ilvl w:val="0"/>
          <w:numId w:val="0"/>
        </w:numPr>
        <w:ind w:left="567"/>
      </w:pPr>
      <w:r w:rsidRPr="00376CC5">
        <w:t>Figures</w:t>
      </w:r>
    </w:p>
    <w:p w14:paraId="285BBF1C" w14:textId="77777777" w:rsidR="00030674" w:rsidRDefault="00030674" w:rsidP="00030674">
      <w:pPr>
        <w:pStyle w:val="NormalWeb"/>
        <w:spacing w:before="160" w:beforeAutospacing="0" w:after="160" w:afterAutospacing="0"/>
        <w:rPr>
          <w:color w:val="000000"/>
        </w:rPr>
      </w:pPr>
      <w:r>
        <w:rPr>
          <w:color w:val="000000"/>
        </w:rPr>
        <w:t>The term Figure refers to all types of images, including graphs, drawings, photographs and maps. Figures should be cited in the text with Arabic numerals in order of appearance using the abbreviation "Fig". Example: "Figs. 1-3"</w:t>
      </w:r>
    </w:p>
    <w:p w14:paraId="62BF4E57" w14:textId="77777777" w:rsidR="00030674" w:rsidRDefault="00030674" w:rsidP="00030674">
      <w:pPr>
        <w:pStyle w:val="NormalWeb"/>
        <w:spacing w:before="160" w:beforeAutospacing="0" w:after="160" w:afterAutospacing="0"/>
        <w:rPr>
          <w:color w:val="000000"/>
        </w:rPr>
      </w:pPr>
      <w:r>
        <w:rPr>
          <w:color w:val="000000"/>
        </w:rPr>
        <w:t>In the initial submission, figures should be in low resolution, provided they are legible, and included in the text file of the manuscript. However, once the manuscript is accepted, figures should be sent in high resolution (minimum 300 dpi, 600 dpi recommended) in one of the following formats: *.tiff, *.eps, *.emf, *.bmp, as separate documents from the text file.</w:t>
      </w:r>
    </w:p>
    <w:p w14:paraId="602D5025" w14:textId="77777777" w:rsidR="00030674" w:rsidRDefault="00030674" w:rsidP="00030674">
      <w:pPr>
        <w:pStyle w:val="NormalWeb"/>
        <w:spacing w:before="160" w:beforeAutospacing="0" w:after="160" w:afterAutospacing="0"/>
        <w:rPr>
          <w:color w:val="000000"/>
        </w:rPr>
      </w:pPr>
      <w:r>
        <w:rPr>
          <w:color w:val="000000"/>
        </w:rPr>
        <w:t>Each figure will be succeeded by its caption. The caption will be self-explanatory, must be understandable without reference to the text and will be placed after the figure. Each caption will begin with the figure number.</w:t>
      </w:r>
    </w:p>
    <w:p w14:paraId="456894E6" w14:textId="77777777" w:rsidR="00030674" w:rsidRDefault="00030674" w:rsidP="00030674">
      <w:pPr>
        <w:pStyle w:val="NormalWeb"/>
        <w:spacing w:before="160" w:beforeAutospacing="0" w:after="160" w:afterAutospacing="0"/>
        <w:rPr>
          <w:color w:val="000000"/>
        </w:rPr>
      </w:pPr>
      <w:r>
        <w:rPr>
          <w:color w:val="000000"/>
        </w:rPr>
        <w:t>Example: Figure 1... Map of the region...</w:t>
      </w:r>
    </w:p>
    <w:p w14:paraId="58252640" w14:textId="77777777" w:rsidR="00030674" w:rsidRDefault="00030674" w:rsidP="00030674">
      <w:pPr>
        <w:pStyle w:val="NormalWeb"/>
        <w:spacing w:before="160" w:beforeAutospacing="0" w:after="160" w:afterAutospacing="0"/>
        <w:rPr>
          <w:color w:val="000000"/>
        </w:rPr>
      </w:pPr>
      <w:r>
        <w:rPr>
          <w:color w:val="000000"/>
        </w:rPr>
        <w:t>Figures drawn with lines (line artwork) are best prepared in vector-based graphic programs (e.g. Corel Draw, Illustrator, Freehand, Inkscape, ArcView). It is therefore recommended to present them in *.eps format. Do not use lines of less than 0.3-point width.</w:t>
      </w:r>
    </w:p>
    <w:p w14:paraId="24395844" w14:textId="77777777" w:rsidR="00030674" w:rsidRDefault="00030674" w:rsidP="00030674">
      <w:pPr>
        <w:pStyle w:val="NormalWeb"/>
        <w:spacing w:before="160" w:beforeAutospacing="0" w:after="160" w:afterAutospacing="0"/>
        <w:rPr>
          <w:color w:val="000000"/>
        </w:rPr>
      </w:pPr>
      <w:r>
        <w:rPr>
          <w:color w:val="000000"/>
        </w:rPr>
        <w:t>Black and white photographs, color photographs and maps and graphics made in raster-based programs (e.g. Photoshop, Gimp) should be submitted in *.tiff format. For *.tiff files, note that resolution is irrelevant, size in pixels is important, so we recommend a minimum size of 1000 pixels.</w:t>
      </w:r>
    </w:p>
    <w:p w14:paraId="46FBFB93" w14:textId="77777777" w:rsidR="00030674" w:rsidRDefault="00030674" w:rsidP="00030674">
      <w:pPr>
        <w:pStyle w:val="NormalWeb"/>
        <w:spacing w:before="160" w:beforeAutospacing="0" w:after="160" w:afterAutospacing="0"/>
        <w:rPr>
          <w:color w:val="000000"/>
        </w:rPr>
      </w:pPr>
      <w:r>
        <w:rPr>
          <w:color w:val="000000"/>
        </w:rPr>
        <w:t>Any manuscript that includes a study site should include a map of the site. Such a figure should: (1) be surrounded by a border with thin lines, (2) be geographically referenced with latitude and longitude coordinates and a small inset map indicating the general location, (3) have a scale bar in km, (4) have an arrow indicating North (do not use a compass rose), and (5) have reference lines such as country boundaries, roads, rivers, or elevations, extending to the border.</w:t>
      </w:r>
    </w:p>
    <w:p w14:paraId="4BEF0C32" w14:textId="77777777" w:rsidR="00030674" w:rsidRDefault="00030674" w:rsidP="00030674">
      <w:pPr>
        <w:pStyle w:val="NormalWeb"/>
        <w:spacing w:before="160" w:beforeAutospacing="0" w:after="160" w:afterAutospacing="0"/>
        <w:rPr>
          <w:color w:val="000000"/>
        </w:rPr>
      </w:pPr>
      <w:r>
        <w:rPr>
          <w:color w:val="000000"/>
        </w:rPr>
        <w:t>For all figures, use lines with a thickness between 0.3-1.0 point and 12-point font sizes. </w:t>
      </w:r>
    </w:p>
    <w:p w14:paraId="2CB3B32E" w14:textId="6AD8D5A3" w:rsidR="00030674" w:rsidRDefault="00030674" w:rsidP="00030674">
      <w:pPr>
        <w:pStyle w:val="NormalWeb"/>
        <w:spacing w:before="160" w:beforeAutospacing="0" w:after="160" w:afterAutospacing="0"/>
        <w:rPr>
          <w:color w:val="000000"/>
        </w:rPr>
      </w:pPr>
      <w:r>
        <w:rPr>
          <w:color w:val="000000"/>
        </w:rPr>
        <w:t>If you want to add several images as a single composite figure or create a page-long, multi-image plate, do not worry about the layout of the plate. In the first submission of the manuscript, you should not assemble such a figure but place the caption of the figure and then paste each image separately. Each image should have its own designation through capitals (e.g., A) placed in the lower right corner of each image. As the manuscript moves through the publication process, the journal's design team will assemble and design your composite images or plates.</w:t>
      </w:r>
    </w:p>
    <w:p w14:paraId="04EDBD76" w14:textId="77777777" w:rsidR="00030674" w:rsidRDefault="00030674" w:rsidP="00030674">
      <w:pPr>
        <w:pStyle w:val="NormalWeb"/>
        <w:spacing w:before="160" w:beforeAutospacing="0" w:after="160" w:afterAutospacing="0"/>
        <w:rPr>
          <w:color w:val="000000"/>
        </w:rPr>
      </w:pPr>
      <w:r>
        <w:rPr>
          <w:color w:val="000000"/>
        </w:rPr>
        <w:lastRenderedPageBreak/>
        <w:t xml:space="preserve">Eliminate unnecessary white space or gaps around figures. Include the respective credits of the figure in the caption. Remember that it is the author's responsibility to have the necessary permissions to reproduce the figure under the journal's </w:t>
      </w:r>
      <w:hyperlink r:id="rId12" w:history="1">
        <w:r>
          <w:rPr>
            <w:rStyle w:val="Hyperlink"/>
            <w:color w:val="0563C1"/>
          </w:rPr>
          <w:t>Creative Commons License</w:t>
        </w:r>
      </w:hyperlink>
      <w:r>
        <w:rPr>
          <w:color w:val="000000"/>
        </w:rPr>
        <w:t>.</w:t>
      </w:r>
    </w:p>
    <w:p w14:paraId="2F8A11DD" w14:textId="77777777" w:rsidR="00030674" w:rsidRDefault="00030674" w:rsidP="00030674">
      <w:pPr>
        <w:pStyle w:val="NormalWeb"/>
        <w:spacing w:before="160" w:beforeAutospacing="0" w:after="160" w:afterAutospacing="0"/>
        <w:rPr>
          <w:color w:val="000000"/>
        </w:rPr>
      </w:pPr>
      <w:r>
        <w:rPr>
          <w:color w:val="000000"/>
        </w:rPr>
        <w:t xml:space="preserve">If you use a map as a figure, you must cite the source of the map. If possible, use maps that are in public use or allow unrestricted use. If you use Google Earth or Google Maps, you must follow </w:t>
      </w:r>
      <w:hyperlink r:id="rId13" w:anchor="required-attribution" w:history="1">
        <w:r>
          <w:rPr>
            <w:rStyle w:val="Hyperlink"/>
            <w:color w:val="0563C1"/>
          </w:rPr>
          <w:t>Google's attribution guidelines</w:t>
        </w:r>
      </w:hyperlink>
      <w:r>
        <w:rPr>
          <w:color w:val="000000"/>
        </w:rPr>
        <w:t>.</w:t>
      </w:r>
    </w:p>
    <w:p w14:paraId="5EDC1563" w14:textId="562054B2" w:rsidR="00030674" w:rsidRDefault="00030674" w:rsidP="00030674">
      <w:pPr>
        <w:pStyle w:val="NormalWeb"/>
        <w:spacing w:before="160" w:beforeAutospacing="0" w:after="160" w:afterAutospacing="0"/>
        <w:jc w:val="center"/>
        <w:rPr>
          <w:color w:val="000000"/>
        </w:rPr>
      </w:pPr>
      <w:r>
        <w:rPr>
          <w:noProof/>
          <w:color w:val="000000"/>
          <w:bdr w:val="none" w:sz="0" w:space="0" w:color="auto" w:frame="1"/>
        </w:rPr>
        <w:drawing>
          <wp:inline distT="0" distB="0" distL="0" distR="0" wp14:anchorId="4E803AC7" wp14:editId="6F95851B">
            <wp:extent cx="2050415" cy="2133600"/>
            <wp:effectExtent l="0" t="0" r="0" b="0"/>
            <wp:docPr id="12334204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0415" cy="2133600"/>
                    </a:xfrm>
                    <a:prstGeom prst="rect">
                      <a:avLst/>
                    </a:prstGeom>
                    <a:noFill/>
                    <a:ln>
                      <a:noFill/>
                    </a:ln>
                  </pic:spPr>
                </pic:pic>
              </a:graphicData>
            </a:graphic>
          </wp:inline>
        </w:drawing>
      </w:r>
    </w:p>
    <w:p w14:paraId="12412AA6" w14:textId="19239B59" w:rsidR="00030674" w:rsidRPr="00030674" w:rsidRDefault="00030674" w:rsidP="00030674">
      <w:pPr>
        <w:pStyle w:val="NormalWeb"/>
        <w:spacing w:before="160" w:beforeAutospacing="0" w:after="160" w:afterAutospacing="0"/>
        <w:jc w:val="center"/>
        <w:rPr>
          <w:color w:val="000000"/>
          <w:lang w:val="es-ES"/>
        </w:rPr>
      </w:pPr>
      <w:r w:rsidRPr="00030674">
        <w:rPr>
          <w:b/>
          <w:bCs/>
          <w:color w:val="000000"/>
          <w:lang w:val="es-ES"/>
        </w:rPr>
        <w:t xml:space="preserve">FIGURE 1: </w:t>
      </w:r>
      <w:r w:rsidRPr="00030674">
        <w:rPr>
          <w:i/>
          <w:iCs/>
          <w:color w:val="000000"/>
          <w:lang w:val="es-ES"/>
        </w:rPr>
        <w:t>ACI</w:t>
      </w:r>
      <w:r w:rsidRPr="00030674">
        <w:rPr>
          <w:color w:val="000000"/>
          <w:lang w:val="es-ES"/>
        </w:rPr>
        <w:t xml:space="preserve"> </w:t>
      </w:r>
      <w:r w:rsidRPr="00030674">
        <w:rPr>
          <w:i/>
          <w:iCs/>
          <w:color w:val="000000"/>
          <w:lang w:val="es-ES"/>
        </w:rPr>
        <w:t xml:space="preserve">Avances en Ciencias e </w:t>
      </w:r>
      <w:proofErr w:type="spellStart"/>
      <w:r w:rsidRPr="00030674">
        <w:rPr>
          <w:i/>
          <w:iCs/>
          <w:color w:val="000000"/>
          <w:lang w:val="es-ES"/>
        </w:rPr>
        <w:t>Ingenierias</w:t>
      </w:r>
      <w:proofErr w:type="spellEnd"/>
      <w:r w:rsidRPr="00030674">
        <w:rPr>
          <w:i/>
          <w:iCs/>
          <w:color w:val="000000"/>
          <w:lang w:val="es-ES"/>
        </w:rPr>
        <w:t xml:space="preserve"> </w:t>
      </w:r>
      <w:proofErr w:type="spellStart"/>
      <w:r w:rsidRPr="00030674">
        <w:rPr>
          <w:color w:val="000000"/>
          <w:lang w:val="es-ES"/>
        </w:rPr>
        <w:t>journal</w:t>
      </w:r>
      <w:proofErr w:type="spellEnd"/>
      <w:r w:rsidRPr="00030674">
        <w:rPr>
          <w:color w:val="000000"/>
          <w:lang w:val="es-ES"/>
        </w:rPr>
        <w:t xml:space="preserve"> logo</w:t>
      </w:r>
    </w:p>
    <w:p w14:paraId="666163C2" w14:textId="77777777" w:rsidR="00D537FA" w:rsidRPr="009E0F48" w:rsidRDefault="00D537FA" w:rsidP="00D537FA">
      <w:pPr>
        <w:rPr>
          <w:lang w:val="es-ES" w:eastAsia="en-GB"/>
        </w:rPr>
      </w:pPr>
    </w:p>
    <w:p w14:paraId="413D05DC" w14:textId="77777777" w:rsidR="00D537FA" w:rsidRPr="00376CC5" w:rsidRDefault="00D537FA" w:rsidP="001B5CF3">
      <w:pPr>
        <w:pStyle w:val="Heading3"/>
        <w:numPr>
          <w:ilvl w:val="0"/>
          <w:numId w:val="0"/>
        </w:numPr>
        <w:ind w:left="567" w:hanging="567"/>
        <w:rPr>
          <w:rFonts w:eastAsia="Times New Roman"/>
          <w:lang w:val="en-GB" w:eastAsia="en-GB"/>
        </w:rPr>
      </w:pPr>
      <w:r w:rsidRPr="00376CC5">
        <w:rPr>
          <w:rFonts w:eastAsia="Times New Roman"/>
          <w:lang w:val="en-GB" w:eastAsia="en-GB"/>
        </w:rPr>
        <w:t>Pe</w:t>
      </w:r>
      <w:r w:rsidR="00134256" w:rsidRPr="00376CC5">
        <w:rPr>
          <w:rFonts w:eastAsia="Times New Roman"/>
          <w:lang w:val="en-GB" w:eastAsia="en-GB"/>
        </w:rPr>
        <w:t>rmission to reuse and Copyright</w:t>
      </w:r>
    </w:p>
    <w:p w14:paraId="5D16907A" w14:textId="77777777" w:rsidR="00134256" w:rsidRPr="00376CC5" w:rsidRDefault="00D537FA" w:rsidP="00310124">
      <w:r w:rsidRPr="00376CC5">
        <w:rPr>
          <w:lang w:val="en-GB" w:eastAsia="en-GB"/>
        </w:rPr>
        <w:t xml:space="preserve">Permission must be obtained for use of copyrighted material from other sources (including the web). Please note that it is compulsory to follow figure instructions. </w:t>
      </w:r>
    </w:p>
    <w:p w14:paraId="2C59C1F2" w14:textId="1CF7DB97" w:rsidR="001B5CF3" w:rsidRDefault="00030674" w:rsidP="001B5CF3">
      <w:pPr>
        <w:pStyle w:val="Heading2"/>
        <w:numPr>
          <w:ilvl w:val="0"/>
          <w:numId w:val="0"/>
        </w:numPr>
        <w:ind w:left="567"/>
        <w:rPr>
          <w:b w:val="0"/>
          <w:bCs/>
          <w:color w:val="000000"/>
        </w:rPr>
      </w:pPr>
      <w:r>
        <w:t>Equations</w:t>
      </w:r>
      <w:r w:rsidR="001B5CF3">
        <w:t xml:space="preserve"> </w:t>
      </w:r>
      <w:r w:rsidR="001B5CF3">
        <w:rPr>
          <w:b w:val="0"/>
          <w:bCs/>
          <w:color w:val="000000"/>
        </w:rPr>
        <w:t xml:space="preserve">(to be </w:t>
      </w:r>
      <w:proofErr w:type="gramStart"/>
      <w:r w:rsidR="001B5CF3">
        <w:rPr>
          <w:b w:val="0"/>
          <w:bCs/>
          <w:color w:val="000000"/>
        </w:rPr>
        <w:t>taken into account</w:t>
      </w:r>
      <w:proofErr w:type="gramEnd"/>
      <w:r w:rsidR="001B5CF3">
        <w:rPr>
          <w:b w:val="0"/>
          <w:bCs/>
          <w:color w:val="000000"/>
        </w:rPr>
        <w:t xml:space="preserve"> throughout the development of the manuscript)</w:t>
      </w:r>
    </w:p>
    <w:p w14:paraId="64CD8E00" w14:textId="77777777" w:rsidR="00F52B20" w:rsidRDefault="00F52B20" w:rsidP="00F52B20">
      <w:pPr>
        <w:pStyle w:val="NormalWeb"/>
        <w:spacing w:before="160" w:beforeAutospacing="0" w:after="160" w:afterAutospacing="0"/>
        <w:rPr>
          <w:color w:val="000000"/>
        </w:rPr>
      </w:pPr>
      <w:r>
        <w:rPr>
          <w:color w:val="000000"/>
        </w:rPr>
        <w:t xml:space="preserve">When writing in MS Word, use </w:t>
      </w:r>
      <w:proofErr w:type="spellStart"/>
      <w:r>
        <w:rPr>
          <w:color w:val="000000"/>
        </w:rPr>
        <w:t>MathType</w:t>
      </w:r>
      <w:proofErr w:type="spellEnd"/>
      <w:r>
        <w:rPr>
          <w:color w:val="000000"/>
        </w:rPr>
        <w:t xml:space="preserve"> to generate and display equations, otherwise Equation Editor is also suitable.</w:t>
      </w:r>
    </w:p>
    <w:p w14:paraId="6D304E58" w14:textId="488E4382" w:rsidR="00F52B20" w:rsidRPr="00F52B20" w:rsidRDefault="00F52B20" w:rsidP="00F52B20">
      <w:pPr>
        <w:pStyle w:val="NormalWeb"/>
        <w:spacing w:before="160" w:beforeAutospacing="0" w:after="160" w:afterAutospacing="0"/>
        <w:rPr>
          <w:color w:val="000000"/>
        </w:rPr>
      </w:pPr>
      <w:r>
        <w:rPr>
          <w:color w:val="000000"/>
        </w:rPr>
        <w:t>Number equations on the right side in parentheses. For example:</w:t>
      </w:r>
    </w:p>
    <w:p w14:paraId="58147483" w14:textId="27DB62DD" w:rsidR="001B5CF3" w:rsidRPr="00F52B20" w:rsidRDefault="00F52B20" w:rsidP="00F52B20">
      <w:pPr>
        <w:pStyle w:val="NormalWeb"/>
        <w:spacing w:before="160" w:beforeAutospacing="0" w:after="160" w:afterAutospacing="0"/>
        <w:jc w:val="right"/>
        <w:rPr>
          <w:color w:val="000000"/>
        </w:rPr>
      </w:pPr>
      <m:oMath>
        <m:r>
          <w:rPr>
            <w:rFonts w:ascii="Cambria Math" w:hAnsi="Cambria Math"/>
          </w:rPr>
          <m:t>f</m:t>
        </m:r>
        <m:d>
          <m:dPr>
            <m:ctrlPr>
              <w:rPr>
                <w:rFonts w:ascii="Cambria Math" w:hAnsi="Cambria Math"/>
              </w:rPr>
            </m:ctrlPr>
          </m:dPr>
          <m:e>
            <m:r>
              <w:rPr>
                <w:rFonts w:ascii="Cambria Math" w:hAnsi="Cambria Math"/>
              </w:rPr>
              <m:t>x</m:t>
            </m:r>
          </m:e>
        </m:d>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m:t>
            </m:r>
          </m:sub>
        </m:sSub>
        <m:r>
          <w:rPr>
            <w:rFonts w:ascii="Cambria Math" w:hAnsi="Cambria Math"/>
          </w:rPr>
          <m:t>+</m:t>
        </m:r>
        <m:nary>
          <m:naryPr>
            <m:chr m:val="∑"/>
            <m:grow m:val="1"/>
            <m:ctrlPr>
              <w:rPr>
                <w:rFonts w:ascii="Cambria Math" w:hAnsi="Cambria Math"/>
              </w:rPr>
            </m:ctrlPr>
          </m:naryPr>
          <m:sub>
            <m:r>
              <w:rPr>
                <w:rFonts w:ascii="Cambria Math" w:hAnsi="Cambria Math"/>
              </w:rPr>
              <m:t>n=1</m:t>
            </m:r>
          </m:sub>
          <m:sup>
            <m:r>
              <w:rPr>
                <w:rFonts w:ascii="Cambria Math" w:hAnsi="Cambria Math"/>
              </w:rPr>
              <m:t>∞</m:t>
            </m:r>
          </m:sup>
          <m:e>
            <m:d>
              <m:dPr>
                <m:ctrlPr>
                  <w:rPr>
                    <w:rFonts w:ascii="Cambria Math" w:hAnsi="Cambria Math"/>
                  </w:rPr>
                </m:ctrlPr>
              </m:dPr>
              <m:e>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n</m:t>
                    </m:r>
                  </m:sub>
                </m:sSub>
                <m:func>
                  <m:funcPr>
                    <m:ctrlPr>
                      <w:rPr>
                        <w:rFonts w:ascii="Cambria Math" w:hAnsi="Cambria Math"/>
                      </w:rPr>
                    </m:ctrlPr>
                  </m:funcPr>
                  <m:fName>
                    <m:r>
                      <m:rPr>
                        <m:sty m:val="p"/>
                      </m:rPr>
                      <w:rPr>
                        <w:rFonts w:ascii="Cambria Math" w:eastAsia="Cambria Math" w:hAnsi="Cambria Math" w:cs="Cambria Math"/>
                      </w:rPr>
                      <m:t>cos</m:t>
                    </m:r>
                  </m:fName>
                  <m:e>
                    <m:f>
                      <m:fPr>
                        <m:ctrlPr>
                          <w:rPr>
                            <w:rFonts w:ascii="Cambria Math" w:hAnsi="Cambria Math"/>
                          </w:rPr>
                        </m:ctrlPr>
                      </m:fPr>
                      <m:num>
                        <m:r>
                          <w:rPr>
                            <w:rFonts w:ascii="Cambria Math" w:eastAsia="Cambria Math" w:hAnsi="Cambria Math" w:cs="Cambria Math"/>
                          </w:rPr>
                          <m:t>nπx</m:t>
                        </m:r>
                      </m:num>
                      <m:den>
                        <m:r>
                          <w:rPr>
                            <w:rFonts w:ascii="Cambria Math" w:eastAsia="Cambria Math" w:hAnsi="Cambria Math" w:cs="Cambria Math"/>
                          </w:rPr>
                          <m:t>L</m:t>
                        </m:r>
                      </m:den>
                    </m:f>
                  </m:e>
                </m:func>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b</m:t>
                    </m:r>
                  </m:e>
                  <m:sub>
                    <m:r>
                      <w:rPr>
                        <w:rFonts w:ascii="Cambria Math" w:eastAsia="Cambria Math" w:hAnsi="Cambria Math" w:cs="Cambria Math"/>
                      </w:rPr>
                      <m:t>n</m:t>
                    </m:r>
                  </m:sub>
                </m:sSub>
                <m:func>
                  <m:funcPr>
                    <m:ctrlPr>
                      <w:rPr>
                        <w:rFonts w:ascii="Cambria Math" w:hAnsi="Cambria Math"/>
                      </w:rPr>
                    </m:ctrlPr>
                  </m:funcPr>
                  <m:fName>
                    <m:r>
                      <m:rPr>
                        <m:sty m:val="p"/>
                      </m:rPr>
                      <w:rPr>
                        <w:rFonts w:ascii="Cambria Math" w:eastAsia="Cambria Math" w:hAnsi="Cambria Math" w:cs="Cambria Math"/>
                      </w:rPr>
                      <m:t>sin</m:t>
                    </m:r>
                  </m:fName>
                  <m:e>
                    <m:f>
                      <m:fPr>
                        <m:ctrlPr>
                          <w:rPr>
                            <w:rFonts w:ascii="Cambria Math" w:hAnsi="Cambria Math"/>
                          </w:rPr>
                        </m:ctrlPr>
                      </m:fPr>
                      <m:num>
                        <m:r>
                          <w:rPr>
                            <w:rFonts w:ascii="Cambria Math" w:eastAsia="Cambria Math" w:hAnsi="Cambria Math" w:cs="Cambria Math"/>
                          </w:rPr>
                          <m:t>nπx</m:t>
                        </m:r>
                      </m:num>
                      <m:den>
                        <m:r>
                          <w:rPr>
                            <w:rFonts w:ascii="Cambria Math" w:eastAsia="Cambria Math" w:hAnsi="Cambria Math" w:cs="Cambria Math"/>
                          </w:rPr>
                          <m:t>L</m:t>
                        </m:r>
                      </m:den>
                    </m:f>
                  </m:e>
                </m:func>
              </m:e>
            </m:d>
          </m:e>
        </m:nary>
      </m:oMath>
      <w:r>
        <w:rPr>
          <w:rStyle w:val="apple-tab-span"/>
          <w:color w:val="000000"/>
        </w:rPr>
        <w:tab/>
      </w:r>
      <w:r>
        <w:rPr>
          <w:rStyle w:val="apple-tab-span"/>
          <w:color w:val="000000"/>
        </w:rPr>
        <w:tab/>
      </w:r>
      <w:r>
        <w:rPr>
          <w:rStyle w:val="apple-tab-span"/>
          <w:color w:val="000000"/>
        </w:rPr>
        <w:tab/>
      </w:r>
      <w:r>
        <w:rPr>
          <w:color w:val="000000"/>
        </w:rPr>
        <w:t>(1) </w:t>
      </w:r>
    </w:p>
    <w:p w14:paraId="156BCFB1" w14:textId="3DADF43E" w:rsidR="00030674" w:rsidRPr="00F52B20" w:rsidRDefault="00F52B20" w:rsidP="00030674">
      <w:pPr>
        <w:pStyle w:val="Caption"/>
        <w:rPr>
          <w:b w:val="0"/>
          <w:bCs w:val="0"/>
        </w:rPr>
      </w:pPr>
      <w:r w:rsidRPr="00F52B20">
        <w:rPr>
          <w:b w:val="0"/>
          <w:bCs w:val="0"/>
          <w:color w:val="000000"/>
        </w:rPr>
        <w:t xml:space="preserve">Do not use </w:t>
      </w:r>
      <w:proofErr w:type="spellStart"/>
      <w:r w:rsidRPr="00F52B20">
        <w:rPr>
          <w:b w:val="0"/>
          <w:bCs w:val="0"/>
          <w:color w:val="000000"/>
        </w:rPr>
        <w:t>MathType</w:t>
      </w:r>
      <w:proofErr w:type="spellEnd"/>
      <w:r w:rsidRPr="00F52B20">
        <w:rPr>
          <w:b w:val="0"/>
          <w:bCs w:val="0"/>
          <w:color w:val="000000"/>
        </w:rPr>
        <w:t xml:space="preserve"> or Equation Editor to place variable signs, Greek symbols, or mathematical operators in the general text of the manuscript. In these cases, insert the symbols as normal text with the correct Unicode (hex) values.</w:t>
      </w:r>
    </w:p>
    <w:p w14:paraId="338A90A1" w14:textId="4DFAB535" w:rsidR="00EC623F" w:rsidRPr="007575EC" w:rsidRDefault="00EC623F" w:rsidP="00EC623F">
      <w:pPr>
        <w:pStyle w:val="ListParagraph"/>
        <w:numPr>
          <w:ilvl w:val="0"/>
          <w:numId w:val="23"/>
        </w:numPr>
        <w:rPr>
          <w:b/>
          <w:bCs/>
        </w:rPr>
      </w:pPr>
      <w:r w:rsidRPr="007575EC">
        <w:rPr>
          <w:b/>
          <w:bCs/>
        </w:rPr>
        <w:t>RESULTS</w:t>
      </w:r>
    </w:p>
    <w:p w14:paraId="65DB447B" w14:textId="77777777" w:rsidR="00EC623F" w:rsidRPr="007575EC" w:rsidRDefault="00EC623F" w:rsidP="00EC623F">
      <w:pPr>
        <w:pStyle w:val="Heading2"/>
        <w:numPr>
          <w:ilvl w:val="0"/>
          <w:numId w:val="23"/>
        </w:numPr>
        <w:rPr>
          <w:bCs/>
        </w:rPr>
      </w:pPr>
      <w:r w:rsidRPr="007575EC">
        <w:rPr>
          <w:bCs/>
        </w:rPr>
        <w:t>DISCUSSION</w:t>
      </w:r>
    </w:p>
    <w:p w14:paraId="2C554F72" w14:textId="071E6EF5" w:rsidR="00030674" w:rsidRPr="007575EC" w:rsidRDefault="00EC623F" w:rsidP="00310124">
      <w:pPr>
        <w:pStyle w:val="ListParagraph"/>
        <w:numPr>
          <w:ilvl w:val="0"/>
          <w:numId w:val="23"/>
        </w:numPr>
        <w:rPr>
          <w:b/>
          <w:bCs/>
        </w:rPr>
      </w:pPr>
      <w:r w:rsidRPr="007575EC">
        <w:rPr>
          <w:b/>
          <w:bCs/>
        </w:rPr>
        <w:t>CONCLUSSIONS</w:t>
      </w:r>
    </w:p>
    <w:p w14:paraId="45C61689" w14:textId="77777777" w:rsidR="007575EC" w:rsidRDefault="007575EC" w:rsidP="007575EC">
      <w:pPr>
        <w:pStyle w:val="show"/>
        <w:numPr>
          <w:ilvl w:val="0"/>
          <w:numId w:val="23"/>
        </w:numPr>
        <w:rPr>
          <w:b/>
          <w:bCs/>
          <w:color w:val="333333"/>
        </w:rPr>
      </w:pPr>
      <w:r w:rsidRPr="007575EC">
        <w:rPr>
          <w:b/>
          <w:bCs/>
          <w:color w:val="333333"/>
        </w:rPr>
        <w:t>ACKNOWLEDGMENTS</w:t>
      </w:r>
    </w:p>
    <w:p w14:paraId="6409C031" w14:textId="36599F65" w:rsidR="007575EC" w:rsidRPr="007575EC" w:rsidRDefault="007575EC" w:rsidP="007575EC">
      <w:pPr>
        <w:pStyle w:val="show"/>
        <w:rPr>
          <w:b/>
          <w:bCs/>
          <w:color w:val="333333"/>
        </w:rPr>
      </w:pPr>
      <w:r>
        <w:rPr>
          <w:color w:val="000000"/>
        </w:rPr>
        <w:t xml:space="preserve">This section includes: an explicit statement of the sources of financing that allowed the development of the work; details of the permissions or authorizations for the development of the research and the </w:t>
      </w:r>
      <w:r>
        <w:rPr>
          <w:color w:val="000000"/>
        </w:rPr>
        <w:lastRenderedPageBreak/>
        <w:t>institutions that issued them; those who have contributed to the work, but who do not meet the requirements of authorship may be mentioned in the acknowledgements with a description of their contributions. Authors are responsible for ensuring that all persons named in the acknowledgments agree with this.</w:t>
      </w:r>
    </w:p>
    <w:p w14:paraId="4E99465B" w14:textId="77777777" w:rsidR="007575EC" w:rsidRDefault="007575EC" w:rsidP="007575EC">
      <w:pPr>
        <w:pStyle w:val="Heading2"/>
        <w:numPr>
          <w:ilvl w:val="0"/>
          <w:numId w:val="23"/>
        </w:numPr>
        <w:rPr>
          <w:bCs/>
          <w:color w:val="000000"/>
        </w:rPr>
      </w:pPr>
      <w:r w:rsidRPr="007575EC">
        <w:rPr>
          <w:bCs/>
          <w:color w:val="000000"/>
        </w:rPr>
        <w:t>AUTHORS' CONTRIBUTIONS</w:t>
      </w:r>
    </w:p>
    <w:p w14:paraId="4B4EE123" w14:textId="77777777" w:rsidR="007575EC" w:rsidRDefault="007575EC" w:rsidP="007575EC">
      <w:pPr>
        <w:pStyle w:val="NormalWeb"/>
        <w:spacing w:before="160" w:beforeAutospacing="0" w:after="160" w:afterAutospacing="0"/>
        <w:rPr>
          <w:color w:val="000000"/>
        </w:rPr>
      </w:pPr>
      <w:r>
        <w:rPr>
          <w:color w:val="000000"/>
        </w:rPr>
        <w:t xml:space="preserve">This section must detail each author’s individual contribution. The use of the </w:t>
      </w:r>
      <w:hyperlink r:id="rId15" w:history="1">
        <w:proofErr w:type="spellStart"/>
        <w:r>
          <w:rPr>
            <w:rStyle w:val="Hyperlink"/>
            <w:color w:val="0563C1"/>
          </w:rPr>
          <w:t>CRediT</w:t>
        </w:r>
        <w:proofErr w:type="spellEnd"/>
        <w:r>
          <w:rPr>
            <w:rStyle w:val="Hyperlink"/>
            <w:color w:val="0563C1"/>
          </w:rPr>
          <w:t xml:space="preserve"> Taxonomy</w:t>
        </w:r>
      </w:hyperlink>
      <w:r>
        <w:rPr>
          <w:color w:val="000000"/>
        </w:rPr>
        <w:t xml:space="preserve"> is recommended. Any use of technological or AI tools should be clearly stated, including their specific purpose (e.g., language editing, data analysis, figure generation, etc.).</w:t>
      </w:r>
    </w:p>
    <w:p w14:paraId="286BFC1D" w14:textId="4985B1E6" w:rsidR="007575EC" w:rsidRPr="007575EC" w:rsidRDefault="007575EC" w:rsidP="007575EC">
      <w:pPr>
        <w:pStyle w:val="NormalWeb"/>
        <w:spacing w:before="160" w:beforeAutospacing="0" w:after="160" w:afterAutospacing="0"/>
        <w:rPr>
          <w:color w:val="000000"/>
        </w:rPr>
      </w:pPr>
      <w:r>
        <w:rPr>
          <w:color w:val="000000"/>
        </w:rPr>
        <w:t xml:space="preserve">To be considered an author in the journal </w:t>
      </w:r>
      <w:r>
        <w:rPr>
          <w:i/>
          <w:iCs/>
          <w:color w:val="000000"/>
        </w:rPr>
        <w:t xml:space="preserve">ACI </w:t>
      </w:r>
      <w:proofErr w:type="spellStart"/>
      <w:r>
        <w:rPr>
          <w:i/>
          <w:iCs/>
          <w:color w:val="000000"/>
        </w:rPr>
        <w:t>Avances</w:t>
      </w:r>
      <w:proofErr w:type="spellEnd"/>
      <w:r>
        <w:rPr>
          <w:i/>
          <w:iCs/>
          <w:color w:val="000000"/>
        </w:rPr>
        <w:t xml:space="preserve"> </w:t>
      </w:r>
      <w:proofErr w:type="spellStart"/>
      <w:r>
        <w:rPr>
          <w:i/>
          <w:iCs/>
          <w:color w:val="000000"/>
        </w:rPr>
        <w:t>en</w:t>
      </w:r>
      <w:proofErr w:type="spellEnd"/>
      <w:r>
        <w:rPr>
          <w:i/>
          <w:iCs/>
          <w:color w:val="000000"/>
        </w:rPr>
        <w:t xml:space="preserve"> </w:t>
      </w:r>
      <w:proofErr w:type="spellStart"/>
      <w:r>
        <w:rPr>
          <w:i/>
          <w:iCs/>
          <w:color w:val="000000"/>
        </w:rPr>
        <w:t>Ciencias</w:t>
      </w:r>
      <w:proofErr w:type="spellEnd"/>
      <w:r>
        <w:rPr>
          <w:i/>
          <w:iCs/>
          <w:color w:val="000000"/>
        </w:rPr>
        <w:t xml:space="preserve"> e </w:t>
      </w:r>
      <w:proofErr w:type="spellStart"/>
      <w:r>
        <w:rPr>
          <w:i/>
          <w:iCs/>
          <w:color w:val="000000"/>
        </w:rPr>
        <w:t>Ingenierías</w:t>
      </w:r>
      <w:proofErr w:type="spellEnd"/>
      <w:r>
        <w:rPr>
          <w:color w:val="000000"/>
        </w:rPr>
        <w:t xml:space="preserve">, it is necessary to meet the four criteria recommended by the </w:t>
      </w:r>
      <w:hyperlink r:id="rId16" w:history="1">
        <w:r>
          <w:rPr>
            <w:rStyle w:val="Hyperlink"/>
            <w:color w:val="1155CC"/>
          </w:rPr>
          <w:t>ICMJE</w:t>
        </w:r>
      </w:hyperlink>
      <w:r>
        <w:rPr>
          <w:color w:val="000000"/>
        </w:rPr>
        <w:t>.</w:t>
      </w:r>
    </w:p>
    <w:p w14:paraId="7D329987" w14:textId="5E88A504" w:rsidR="007575EC" w:rsidRDefault="007575EC" w:rsidP="007575EC">
      <w:pPr>
        <w:pStyle w:val="Heading2"/>
        <w:numPr>
          <w:ilvl w:val="0"/>
          <w:numId w:val="23"/>
        </w:numPr>
        <w:rPr>
          <w:bCs/>
          <w:color w:val="212121"/>
        </w:rPr>
      </w:pPr>
      <w:r w:rsidRPr="007575EC">
        <w:rPr>
          <w:bCs/>
          <w:color w:val="212121"/>
        </w:rPr>
        <w:t>DECLARATION OF GENERATIVE AND AI-ASSISTED TECHNOLOGIES IN THE WRITING PROCESS</w:t>
      </w:r>
    </w:p>
    <w:p w14:paraId="288324F4" w14:textId="77777777" w:rsidR="007575EC" w:rsidRDefault="007575EC" w:rsidP="007575EC">
      <w:pPr>
        <w:pStyle w:val="NormalWeb"/>
        <w:spacing w:before="160" w:beforeAutospacing="0" w:after="160" w:afterAutospacing="0"/>
        <w:rPr>
          <w:color w:val="000000"/>
        </w:rPr>
      </w:pPr>
      <w:r>
        <w:rPr>
          <w:color w:val="212121"/>
        </w:rPr>
        <w:t xml:space="preserve">For this work, the author(s) used </w:t>
      </w:r>
      <w:r>
        <w:rPr>
          <w:i/>
          <w:iCs/>
          <w:color w:val="212121"/>
        </w:rPr>
        <w:t>[NAME OF THE TOOL / SERVICE]</w:t>
      </w:r>
      <w:r>
        <w:rPr>
          <w:color w:val="212121"/>
        </w:rPr>
        <w:t xml:space="preserve"> </w:t>
      </w:r>
      <w:proofErr w:type="gramStart"/>
      <w:r>
        <w:rPr>
          <w:color w:val="212121"/>
        </w:rPr>
        <w:t>in order to</w:t>
      </w:r>
      <w:proofErr w:type="gramEnd"/>
      <w:r>
        <w:rPr>
          <w:color w:val="212121"/>
        </w:rPr>
        <w:t xml:space="preserve"> </w:t>
      </w:r>
      <w:r>
        <w:rPr>
          <w:i/>
          <w:iCs/>
          <w:color w:val="212121"/>
        </w:rPr>
        <w:t>[REASON]</w:t>
      </w:r>
      <w:r>
        <w:rPr>
          <w:color w:val="212121"/>
        </w:rPr>
        <w:t>.</w:t>
      </w:r>
    </w:p>
    <w:p w14:paraId="335B90E3" w14:textId="536F1BA3" w:rsidR="007575EC" w:rsidRPr="007575EC" w:rsidRDefault="007575EC" w:rsidP="007575EC">
      <w:pPr>
        <w:pStyle w:val="NormalWeb"/>
        <w:spacing w:before="160" w:beforeAutospacing="0" w:after="160" w:afterAutospacing="0"/>
        <w:rPr>
          <w:color w:val="000000"/>
        </w:rPr>
      </w:pPr>
      <w:r>
        <w:rPr>
          <w:color w:val="212121"/>
        </w:rPr>
        <w:t xml:space="preserve">Afterwards, the author(s) reviewed and edited the content as deemed necessary and </w:t>
      </w:r>
      <w:r>
        <w:rPr>
          <w:color w:val="000000"/>
        </w:rPr>
        <w:t xml:space="preserve">take(s) full </w:t>
      </w:r>
      <w:r>
        <w:rPr>
          <w:color w:val="212121"/>
        </w:rPr>
        <w:t>responsibility for the final version and the published content.</w:t>
      </w:r>
    </w:p>
    <w:p w14:paraId="5E23A4A5" w14:textId="1DD28B60" w:rsidR="007575EC" w:rsidRDefault="007575EC" w:rsidP="007575EC">
      <w:pPr>
        <w:pStyle w:val="ListParagraph"/>
        <w:numPr>
          <w:ilvl w:val="0"/>
          <w:numId w:val="23"/>
        </w:numPr>
        <w:rPr>
          <w:b/>
          <w:bCs/>
        </w:rPr>
      </w:pPr>
      <w:r w:rsidRPr="007575EC">
        <w:rPr>
          <w:b/>
          <w:bCs/>
        </w:rPr>
        <w:t>DATA AVAILABILITY STATEMENT</w:t>
      </w:r>
    </w:p>
    <w:p w14:paraId="5E6AC9AD" w14:textId="77777777" w:rsidR="007575EC" w:rsidRDefault="007575EC" w:rsidP="007575EC">
      <w:pPr>
        <w:pStyle w:val="NormalWeb"/>
        <w:spacing w:before="160" w:beforeAutospacing="0" w:after="160" w:afterAutospacing="0"/>
        <w:rPr>
          <w:color w:val="000000"/>
        </w:rPr>
      </w:pPr>
      <w:r>
        <w:rPr>
          <w:color w:val="000000"/>
        </w:rPr>
        <w:t>Authors must clearly indicate the status of the data used in their research by selecting one of the following options:</w:t>
      </w:r>
    </w:p>
    <w:p w14:paraId="41C7D278" w14:textId="77777777" w:rsidR="007575EC" w:rsidRDefault="007575EC" w:rsidP="007575EC">
      <w:pPr>
        <w:pStyle w:val="NormalWeb"/>
        <w:numPr>
          <w:ilvl w:val="0"/>
          <w:numId w:val="26"/>
        </w:numPr>
        <w:spacing w:before="240" w:beforeAutospacing="0" w:after="0" w:afterAutospacing="0"/>
        <w:textAlignment w:val="baseline"/>
        <w:rPr>
          <w:color w:val="000000"/>
        </w:rPr>
      </w:pPr>
      <w:r>
        <w:rPr>
          <w:color w:val="000000"/>
        </w:rPr>
        <w:t>Data are available in an open-access repository. Authors must provide the name of the repository and a persistent identifier (preferably a DOI or a permanent link).</w:t>
      </w:r>
    </w:p>
    <w:p w14:paraId="29E214F2" w14:textId="77777777" w:rsidR="007575EC" w:rsidRDefault="007575EC" w:rsidP="007575EC">
      <w:pPr>
        <w:pStyle w:val="NormalWeb"/>
        <w:numPr>
          <w:ilvl w:val="0"/>
          <w:numId w:val="26"/>
        </w:numPr>
        <w:spacing w:before="0" w:beforeAutospacing="0" w:after="0" w:afterAutospacing="0"/>
        <w:textAlignment w:val="baseline"/>
        <w:rPr>
          <w:color w:val="000000"/>
        </w:rPr>
      </w:pPr>
      <w:r>
        <w:rPr>
          <w:color w:val="000000"/>
        </w:rPr>
        <w:t>Data are available upon reasonable request to the corresponding author (in exceptional cases).</w:t>
      </w:r>
    </w:p>
    <w:p w14:paraId="614A491A" w14:textId="77777777" w:rsidR="007575EC" w:rsidRDefault="007575EC" w:rsidP="007575EC">
      <w:pPr>
        <w:pStyle w:val="NormalWeb"/>
        <w:numPr>
          <w:ilvl w:val="0"/>
          <w:numId w:val="26"/>
        </w:numPr>
        <w:spacing w:before="0" w:beforeAutospacing="0" w:after="0" w:afterAutospacing="0"/>
        <w:textAlignment w:val="baseline"/>
        <w:rPr>
          <w:color w:val="000000"/>
        </w:rPr>
      </w:pPr>
      <w:r>
        <w:rPr>
          <w:color w:val="000000"/>
        </w:rPr>
        <w:t>No data were used in this study.</w:t>
      </w:r>
    </w:p>
    <w:p w14:paraId="52545873" w14:textId="2D03BD19" w:rsidR="007575EC" w:rsidRDefault="007575EC" w:rsidP="007575EC">
      <w:pPr>
        <w:pStyle w:val="NormalWeb"/>
        <w:spacing w:before="160" w:beforeAutospacing="0" w:after="160" w:afterAutospacing="0"/>
        <w:rPr>
          <w:color w:val="000000"/>
        </w:rPr>
      </w:pPr>
      <w:r>
        <w:rPr>
          <w:color w:val="000000"/>
        </w:rPr>
        <w:t xml:space="preserve">Authors are reminded to follow the FAIR principles for data management whenever possible. To promote transparency, traceability, and reuse, the use of open-access repositories that issue DOIs, such as </w:t>
      </w:r>
      <w:proofErr w:type="spellStart"/>
      <w:r>
        <w:rPr>
          <w:color w:val="000000"/>
        </w:rPr>
        <w:t>Zenodo</w:t>
      </w:r>
      <w:proofErr w:type="spellEnd"/>
      <w:r>
        <w:rPr>
          <w:color w:val="000000"/>
        </w:rPr>
        <w:t xml:space="preserve">, </w:t>
      </w:r>
      <w:proofErr w:type="spellStart"/>
      <w:r>
        <w:rPr>
          <w:color w:val="000000"/>
        </w:rPr>
        <w:t>Figshare</w:t>
      </w:r>
      <w:proofErr w:type="spellEnd"/>
      <w:r>
        <w:rPr>
          <w:color w:val="000000"/>
        </w:rPr>
        <w:t xml:space="preserve"> or Dryad, is strongly encouraged. For code repositories like GitHub, integration with </w:t>
      </w:r>
      <w:proofErr w:type="spellStart"/>
      <w:r>
        <w:rPr>
          <w:color w:val="000000"/>
        </w:rPr>
        <w:t>Zenodo</w:t>
      </w:r>
      <w:proofErr w:type="spellEnd"/>
      <w:r>
        <w:rPr>
          <w:color w:val="000000"/>
        </w:rPr>
        <w:t xml:space="preserve"> is recommended to generate DOIs for specific versions.</w:t>
      </w:r>
    </w:p>
    <w:p w14:paraId="23430CA9" w14:textId="1F9D3FD9" w:rsidR="00040613" w:rsidRPr="00040613" w:rsidRDefault="00040613" w:rsidP="00040613">
      <w:pPr>
        <w:pStyle w:val="NormalWeb"/>
        <w:numPr>
          <w:ilvl w:val="0"/>
          <w:numId w:val="23"/>
        </w:numPr>
        <w:spacing w:before="160" w:beforeAutospacing="0" w:after="160" w:afterAutospacing="0"/>
        <w:rPr>
          <w:b/>
          <w:bCs/>
          <w:color w:val="000000"/>
        </w:rPr>
      </w:pPr>
      <w:r w:rsidRPr="00040613">
        <w:rPr>
          <w:b/>
          <w:bCs/>
          <w:color w:val="000000"/>
        </w:rPr>
        <w:t>CONFLICT OF INTEREST</w:t>
      </w:r>
    </w:p>
    <w:p w14:paraId="4D668D0F" w14:textId="2A129266" w:rsidR="00040613" w:rsidRPr="00040613" w:rsidRDefault="00040613" w:rsidP="00040613">
      <w:pPr>
        <w:pStyle w:val="NormalWeb"/>
        <w:spacing w:before="160" w:beforeAutospacing="0" w:after="160" w:afterAutospacing="0"/>
        <w:rPr>
          <w:color w:val="000000"/>
        </w:rPr>
      </w:pPr>
      <w:r>
        <w:rPr>
          <w:color w:val="000000"/>
        </w:rPr>
        <w:t xml:space="preserve">Authors must declare </w:t>
      </w:r>
      <w:proofErr w:type="gramStart"/>
      <w:r>
        <w:rPr>
          <w:color w:val="000000"/>
        </w:rPr>
        <w:t>whether or not</w:t>
      </w:r>
      <w:proofErr w:type="gramEnd"/>
      <w:r>
        <w:rPr>
          <w:color w:val="000000"/>
        </w:rPr>
        <w:t xml:space="preserve"> they have conflicts of interest in this research.</w:t>
      </w:r>
    </w:p>
    <w:p w14:paraId="23420731" w14:textId="7E769D3E" w:rsidR="007575EC" w:rsidRPr="007575EC" w:rsidRDefault="007575EC" w:rsidP="007575EC">
      <w:pPr>
        <w:pStyle w:val="ListParagraph"/>
        <w:numPr>
          <w:ilvl w:val="0"/>
          <w:numId w:val="23"/>
        </w:numPr>
        <w:rPr>
          <w:b/>
          <w:bCs/>
        </w:rPr>
      </w:pPr>
      <w:r w:rsidRPr="007575EC">
        <w:rPr>
          <w:b/>
          <w:bCs/>
        </w:rPr>
        <w:t>REFERENCES</w:t>
      </w:r>
    </w:p>
    <w:p w14:paraId="4B1E882A" w14:textId="77777777" w:rsidR="007575EC" w:rsidRDefault="007575EC" w:rsidP="007575EC">
      <w:pPr>
        <w:pStyle w:val="NormalWeb"/>
        <w:spacing w:before="160" w:beforeAutospacing="0" w:after="160" w:afterAutospacing="0"/>
        <w:rPr>
          <w:color w:val="000000"/>
        </w:rPr>
      </w:pPr>
      <w:r>
        <w:rPr>
          <w:color w:val="000000"/>
        </w:rPr>
        <w:t>In the text, use numbered quotations placed at the end of the sentence in square brackets. The numbers of different quotations should be separated by commas, unless it is a continuous range of quotations in which case a hyphen should be used. Examples: [10] [10,15,22] [12-20].</w:t>
      </w:r>
    </w:p>
    <w:p w14:paraId="6D5A8F91" w14:textId="77777777" w:rsidR="007575EC" w:rsidRDefault="007575EC" w:rsidP="007575EC">
      <w:pPr>
        <w:pStyle w:val="NormalWeb"/>
        <w:spacing w:before="160" w:beforeAutospacing="0" w:after="160" w:afterAutospacing="0"/>
        <w:rPr>
          <w:color w:val="000000"/>
        </w:rPr>
      </w:pPr>
      <w:r>
        <w:rPr>
          <w:color w:val="000000"/>
        </w:rPr>
        <w:t>Number citations sequentially as they appear in the text (NOT in alphabetical order of references).</w:t>
      </w:r>
    </w:p>
    <w:p w14:paraId="4642A57C" w14:textId="77777777" w:rsidR="007575EC" w:rsidRDefault="007575EC" w:rsidP="007575EC">
      <w:pPr>
        <w:pStyle w:val="NormalWeb"/>
        <w:spacing w:before="160" w:beforeAutospacing="0" w:after="160" w:afterAutospacing="0"/>
        <w:rPr>
          <w:color w:val="000000"/>
        </w:rPr>
      </w:pPr>
      <w:r>
        <w:rPr>
          <w:color w:val="000000"/>
        </w:rPr>
        <w:t>Cite unpublished papers, papers in preparation or under review as "(unpublished data)", preceded by the author's initials and surname. For example: A. Suarez (unpublished data).</w:t>
      </w:r>
    </w:p>
    <w:p w14:paraId="05D370F9" w14:textId="77777777" w:rsidR="007575EC" w:rsidRDefault="007575EC" w:rsidP="007575EC">
      <w:pPr>
        <w:pStyle w:val="NormalWeb"/>
        <w:spacing w:before="0" w:beforeAutospacing="0" w:after="0" w:afterAutospacing="0"/>
        <w:jc w:val="both"/>
        <w:rPr>
          <w:color w:val="000000"/>
        </w:rPr>
      </w:pPr>
      <w:r>
        <w:rPr>
          <w:b/>
          <w:bCs/>
          <w:color w:val="000000"/>
        </w:rPr>
        <w:t>Use as many references/citations/sources as possible that are indexed in Scopus. </w:t>
      </w:r>
    </w:p>
    <w:p w14:paraId="26A8BC2D" w14:textId="4ED3A403" w:rsidR="007575EC" w:rsidRPr="007575EC" w:rsidRDefault="007575EC" w:rsidP="007575EC">
      <w:pPr>
        <w:rPr>
          <w:color w:val="000000"/>
        </w:rPr>
      </w:pPr>
      <w:r w:rsidRPr="007575EC">
        <w:rPr>
          <w:color w:val="000000"/>
        </w:rPr>
        <w:lastRenderedPageBreak/>
        <w:t xml:space="preserve">Citations of information from e-mails, letters or documents sent between collaborators should be avoided, but if </w:t>
      </w:r>
      <w:proofErr w:type="gramStart"/>
      <w:r w:rsidRPr="007575EC">
        <w:rPr>
          <w:color w:val="000000"/>
        </w:rPr>
        <w:t>absolutely necessary</w:t>
      </w:r>
      <w:proofErr w:type="gramEnd"/>
      <w:r w:rsidRPr="007575EC">
        <w:rPr>
          <w:color w:val="000000"/>
        </w:rPr>
        <w:t xml:space="preserve">, they should be referred to as "com. pers." when they correspond to comments without correspondence support, and as "in </w:t>
      </w:r>
      <w:proofErr w:type="spellStart"/>
      <w:r w:rsidRPr="007575EC">
        <w:rPr>
          <w:color w:val="000000"/>
        </w:rPr>
        <w:t>litt</w:t>
      </w:r>
      <w:proofErr w:type="spellEnd"/>
      <w:r w:rsidRPr="007575EC">
        <w:rPr>
          <w:color w:val="000000"/>
        </w:rPr>
        <w:t xml:space="preserve">." when there was written correspondence. In both cases, preceded by the initials and surname of the contributor and followed by the year. For example: (J. Muñoz in </w:t>
      </w:r>
      <w:proofErr w:type="spellStart"/>
      <w:r w:rsidRPr="007575EC">
        <w:rPr>
          <w:color w:val="000000"/>
        </w:rPr>
        <w:t>litt</w:t>
      </w:r>
      <w:proofErr w:type="spellEnd"/>
      <w:r w:rsidRPr="007575EC">
        <w:rPr>
          <w:color w:val="000000"/>
        </w:rPr>
        <w:t>. 2009) (J. Muñoz com. pers. 2010).</w:t>
      </w:r>
    </w:p>
    <w:p w14:paraId="0A99BC28" w14:textId="77777777" w:rsidR="007575EC" w:rsidRDefault="007575EC" w:rsidP="007575EC">
      <w:pPr>
        <w:pStyle w:val="NormalWeb"/>
        <w:spacing w:before="160" w:beforeAutospacing="0" w:after="160" w:afterAutospacing="0"/>
        <w:rPr>
          <w:color w:val="000000"/>
        </w:rPr>
      </w:pPr>
      <w:r>
        <w:rPr>
          <w:color w:val="000000"/>
        </w:rPr>
        <w:t>Sort the list of References according to the sequential order in which they appear in the text of the manuscript (</w:t>
      </w:r>
      <w:r>
        <w:rPr>
          <w:b/>
          <w:bCs/>
          <w:color w:val="000000"/>
        </w:rPr>
        <w:t>NOT in alphabetical order</w:t>
      </w:r>
      <w:r>
        <w:rPr>
          <w:color w:val="000000"/>
        </w:rPr>
        <w:t>).</w:t>
      </w:r>
    </w:p>
    <w:p w14:paraId="46D404D3" w14:textId="77777777" w:rsidR="007575EC" w:rsidRDefault="007575EC" w:rsidP="007575EC">
      <w:pPr>
        <w:pStyle w:val="NormalWeb"/>
        <w:spacing w:before="160" w:beforeAutospacing="0" w:after="160" w:afterAutospacing="0"/>
        <w:rPr>
          <w:color w:val="000000"/>
        </w:rPr>
      </w:pPr>
      <w:r>
        <w:rPr>
          <w:color w:val="000000"/>
        </w:rPr>
        <w:t xml:space="preserve">The format of the references should follow the </w:t>
      </w:r>
      <w:hyperlink r:id="rId17" w:history="1">
        <w:r>
          <w:rPr>
            <w:rStyle w:val="Hyperlink"/>
            <w:color w:val="0563C1"/>
          </w:rPr>
          <w:t>APA style (7</w:t>
        </w:r>
        <w:r>
          <w:rPr>
            <w:rStyle w:val="Hyperlink"/>
            <w:color w:val="0563C1"/>
            <w:sz w:val="14"/>
            <w:szCs w:val="14"/>
            <w:vertAlign w:val="superscript"/>
          </w:rPr>
          <w:t xml:space="preserve">th </w:t>
        </w:r>
        <w:r>
          <w:rPr>
            <w:rStyle w:val="Hyperlink"/>
            <w:color w:val="0563C1"/>
          </w:rPr>
          <w:t>Edition)</w:t>
        </w:r>
      </w:hyperlink>
      <w:r>
        <w:rPr>
          <w:color w:val="000000"/>
        </w:rPr>
        <w:t>. If the article has an active DOI, the DOI should be included at the end of the reference. </w:t>
      </w:r>
    </w:p>
    <w:p w14:paraId="4EC9F8A1" w14:textId="77777777" w:rsidR="007575EC" w:rsidRDefault="007575EC" w:rsidP="007575EC">
      <w:pPr>
        <w:pStyle w:val="NormalWeb"/>
        <w:spacing w:before="160" w:beforeAutospacing="0" w:after="160" w:afterAutospacing="0"/>
        <w:rPr>
          <w:color w:val="000000"/>
        </w:rPr>
      </w:pPr>
      <w:r>
        <w:rPr>
          <w:b/>
          <w:bCs/>
          <w:color w:val="000000"/>
        </w:rPr>
        <w:t>Authors (Year). Title of the work. Publication data.</w:t>
      </w:r>
    </w:p>
    <w:p w14:paraId="35541A7F" w14:textId="77777777" w:rsidR="007575EC" w:rsidRDefault="007575EC" w:rsidP="007575EC">
      <w:pPr>
        <w:pStyle w:val="NormalWeb"/>
        <w:spacing w:before="160" w:beforeAutospacing="0" w:after="160" w:afterAutospacing="0"/>
        <w:rPr>
          <w:color w:val="000000"/>
        </w:rPr>
      </w:pPr>
      <w:r>
        <w:rPr>
          <w:b/>
          <w:bCs/>
          <w:color w:val="000000"/>
        </w:rPr>
        <w:t>Examples:</w:t>
      </w:r>
    </w:p>
    <w:p w14:paraId="76894417" w14:textId="77777777" w:rsidR="007575EC" w:rsidRDefault="007575EC" w:rsidP="007575EC">
      <w:pPr>
        <w:pStyle w:val="NormalWeb"/>
        <w:spacing w:before="0" w:beforeAutospacing="0" w:after="0" w:afterAutospacing="0"/>
        <w:jc w:val="both"/>
        <w:rPr>
          <w:color w:val="000000"/>
        </w:rPr>
      </w:pPr>
      <w:r w:rsidRPr="007575EC">
        <w:rPr>
          <w:color w:val="242424"/>
          <w:lang w:val="es-ES"/>
        </w:rPr>
        <w:t xml:space="preserve">[1] </w:t>
      </w:r>
      <w:r w:rsidRPr="007575EC">
        <w:rPr>
          <w:color w:val="000000"/>
          <w:shd w:val="clear" w:color="auto" w:fill="FFFFFF"/>
          <w:lang w:val="es-ES"/>
        </w:rPr>
        <w:t>Getachew, G., Putnam, D. H., De Ben, C. M. y De Peters, E. J. (2016). Potencial del sorgo como alternativa al forraje de maíz.</w:t>
      </w:r>
      <w:r w:rsidRPr="007575EC">
        <w:rPr>
          <w:i/>
          <w:iCs/>
          <w:color w:val="000000"/>
          <w:shd w:val="clear" w:color="auto" w:fill="FFFFFF"/>
          <w:lang w:val="es-ES"/>
        </w:rPr>
        <w:t xml:space="preserve"> American </w:t>
      </w:r>
      <w:proofErr w:type="spellStart"/>
      <w:r w:rsidRPr="007575EC">
        <w:rPr>
          <w:i/>
          <w:iCs/>
          <w:color w:val="000000"/>
          <w:shd w:val="clear" w:color="auto" w:fill="FFFFFF"/>
          <w:lang w:val="es-ES"/>
        </w:rPr>
        <w:t>Journal</w:t>
      </w:r>
      <w:proofErr w:type="spellEnd"/>
      <w:r w:rsidRPr="007575EC">
        <w:rPr>
          <w:i/>
          <w:iCs/>
          <w:color w:val="000000"/>
          <w:shd w:val="clear" w:color="auto" w:fill="FFFFFF"/>
          <w:lang w:val="es-ES"/>
        </w:rPr>
        <w:t xml:space="preserve"> </w:t>
      </w:r>
      <w:proofErr w:type="spellStart"/>
      <w:r w:rsidRPr="007575EC">
        <w:rPr>
          <w:i/>
          <w:iCs/>
          <w:color w:val="000000"/>
          <w:shd w:val="clear" w:color="auto" w:fill="FFFFFF"/>
          <w:lang w:val="es-ES"/>
        </w:rPr>
        <w:t>of</w:t>
      </w:r>
      <w:proofErr w:type="spellEnd"/>
      <w:r w:rsidRPr="007575EC">
        <w:rPr>
          <w:i/>
          <w:iCs/>
          <w:color w:val="000000"/>
          <w:shd w:val="clear" w:color="auto" w:fill="FFFFFF"/>
          <w:lang w:val="es-ES"/>
        </w:rPr>
        <w:t xml:space="preserve"> </w:t>
      </w:r>
      <w:proofErr w:type="spellStart"/>
      <w:r w:rsidRPr="007575EC">
        <w:rPr>
          <w:i/>
          <w:iCs/>
          <w:color w:val="000000"/>
          <w:shd w:val="clear" w:color="auto" w:fill="FFFFFF"/>
          <w:lang w:val="es-ES"/>
        </w:rPr>
        <w:t>Plant</w:t>
      </w:r>
      <w:proofErr w:type="spellEnd"/>
      <w:r w:rsidRPr="007575EC">
        <w:rPr>
          <w:i/>
          <w:iCs/>
          <w:color w:val="000000"/>
          <w:shd w:val="clear" w:color="auto" w:fill="FFFFFF"/>
          <w:lang w:val="es-ES"/>
        </w:rPr>
        <w:t xml:space="preserve"> </w:t>
      </w:r>
      <w:proofErr w:type="spellStart"/>
      <w:r w:rsidRPr="007575EC">
        <w:rPr>
          <w:i/>
          <w:iCs/>
          <w:color w:val="000000"/>
          <w:shd w:val="clear" w:color="auto" w:fill="FFFFFF"/>
          <w:lang w:val="es-ES"/>
        </w:rPr>
        <w:t>Sciences</w:t>
      </w:r>
      <w:proofErr w:type="spellEnd"/>
      <w:r w:rsidRPr="007575EC">
        <w:rPr>
          <w:i/>
          <w:iCs/>
          <w:color w:val="000000"/>
          <w:shd w:val="clear" w:color="auto" w:fill="FFFFFF"/>
          <w:lang w:val="es-ES"/>
        </w:rPr>
        <w:t xml:space="preserve">, </w:t>
      </w:r>
      <w:proofErr w:type="gramStart"/>
      <w:r w:rsidRPr="007575EC">
        <w:rPr>
          <w:i/>
          <w:iCs/>
          <w:color w:val="000000"/>
          <w:shd w:val="clear" w:color="auto" w:fill="FFFFFF"/>
          <w:lang w:val="es-ES"/>
        </w:rPr>
        <w:t>7 ,</w:t>
      </w:r>
      <w:proofErr w:type="gramEnd"/>
      <w:r w:rsidRPr="007575EC">
        <w:rPr>
          <w:i/>
          <w:iCs/>
          <w:color w:val="000000"/>
          <w:shd w:val="clear" w:color="auto" w:fill="FFFFFF"/>
          <w:lang w:val="es-ES"/>
        </w:rPr>
        <w:t xml:space="preserve"> </w:t>
      </w:r>
      <w:r w:rsidRPr="007575EC">
        <w:rPr>
          <w:color w:val="000000"/>
          <w:shd w:val="clear" w:color="auto" w:fill="FFFFFF"/>
          <w:lang w:val="es-ES"/>
        </w:rPr>
        <w:t xml:space="preserve">1106-1121. </w:t>
      </w:r>
      <w:hyperlink r:id="rId18" w:history="1">
        <w:r>
          <w:rPr>
            <w:rStyle w:val="Hyperlink"/>
          </w:rPr>
          <w:t>https://doi.org/10.4236/ajps.2016.77106</w:t>
        </w:r>
      </w:hyperlink>
    </w:p>
    <w:p w14:paraId="2452C480" w14:textId="2FF3A95B" w:rsidR="007575EC" w:rsidRPr="007575EC" w:rsidRDefault="007575EC" w:rsidP="007575EC">
      <w:pPr>
        <w:pStyle w:val="NormalWeb"/>
        <w:shd w:val="clear" w:color="auto" w:fill="FFFFFF"/>
        <w:spacing w:before="0" w:beforeAutospacing="0" w:after="0" w:afterAutospacing="0"/>
        <w:jc w:val="both"/>
        <w:rPr>
          <w:color w:val="000000"/>
        </w:rPr>
      </w:pPr>
      <w:r>
        <w:rPr>
          <w:color w:val="242424"/>
        </w:rPr>
        <w:t xml:space="preserve">[2] Sharma, A. K., Bhandari, R., </w:t>
      </w:r>
      <w:proofErr w:type="spellStart"/>
      <w:r>
        <w:rPr>
          <w:color w:val="242424"/>
        </w:rPr>
        <w:t>Aherwar</w:t>
      </w:r>
      <w:proofErr w:type="spellEnd"/>
      <w:r>
        <w:rPr>
          <w:color w:val="242424"/>
        </w:rPr>
        <w:t xml:space="preserve">, A., &amp; </w:t>
      </w:r>
      <w:proofErr w:type="spellStart"/>
      <w:r>
        <w:rPr>
          <w:color w:val="242424"/>
        </w:rPr>
        <w:t>Rimašauskiene</w:t>
      </w:r>
      <w:proofErr w:type="spellEnd"/>
      <w:r>
        <w:rPr>
          <w:color w:val="242424"/>
        </w:rPr>
        <w:t>, R. (2020). Matrix materials used in composites: A comprehensive study. </w:t>
      </w:r>
      <w:r>
        <w:rPr>
          <w:i/>
          <w:iCs/>
          <w:color w:val="242424"/>
        </w:rPr>
        <w:t>Materials Today: Proceedings, 21(3),</w:t>
      </w:r>
      <w:r>
        <w:rPr>
          <w:color w:val="242424"/>
        </w:rPr>
        <w:t xml:space="preserve"> 1559-1562.  </w:t>
      </w:r>
      <w:hyperlink r:id="rId19" w:history="1">
        <w:r>
          <w:rPr>
            <w:rStyle w:val="Hyperlink"/>
          </w:rPr>
          <w:t>https://doi.org/10.1016/j.matpr.2019.11.086</w:t>
        </w:r>
      </w:hyperlink>
    </w:p>
    <w:p w14:paraId="58FC0F5F" w14:textId="6824E8A6" w:rsidR="007575EC" w:rsidRDefault="007575EC" w:rsidP="00F555C6">
      <w:pPr>
        <w:pStyle w:val="NormalWeb"/>
        <w:numPr>
          <w:ilvl w:val="0"/>
          <w:numId w:val="23"/>
        </w:numPr>
        <w:spacing w:before="160" w:beforeAutospacing="0" w:after="160" w:afterAutospacing="0"/>
        <w:rPr>
          <w:color w:val="000000"/>
        </w:rPr>
      </w:pPr>
      <w:r>
        <w:rPr>
          <w:b/>
          <w:bCs/>
          <w:color w:val="000000"/>
        </w:rPr>
        <w:t xml:space="preserve">Nomenclature guidelines (to be </w:t>
      </w:r>
      <w:r w:rsidR="009E0F48">
        <w:rPr>
          <w:b/>
          <w:bCs/>
          <w:color w:val="000000"/>
        </w:rPr>
        <w:t>considered</w:t>
      </w:r>
      <w:r>
        <w:rPr>
          <w:b/>
          <w:bCs/>
          <w:color w:val="000000"/>
        </w:rPr>
        <w:t xml:space="preserve"> throughout the development of the manuscript)</w:t>
      </w:r>
    </w:p>
    <w:p w14:paraId="58E69FD4" w14:textId="77777777" w:rsidR="007575EC" w:rsidRDefault="007575EC" w:rsidP="007575EC">
      <w:pPr>
        <w:pStyle w:val="NormalWeb"/>
        <w:spacing w:before="160" w:beforeAutospacing="0" w:after="160" w:afterAutospacing="0"/>
        <w:rPr>
          <w:color w:val="000000"/>
        </w:rPr>
      </w:pPr>
      <w:r>
        <w:rPr>
          <w:i/>
          <w:iCs/>
          <w:color w:val="000000"/>
        </w:rPr>
        <w:t xml:space="preserve">ACI </w:t>
      </w:r>
      <w:proofErr w:type="spellStart"/>
      <w:r>
        <w:rPr>
          <w:i/>
          <w:iCs/>
          <w:color w:val="000000"/>
        </w:rPr>
        <w:t>Avances</w:t>
      </w:r>
      <w:proofErr w:type="spellEnd"/>
      <w:r>
        <w:rPr>
          <w:i/>
          <w:iCs/>
          <w:color w:val="000000"/>
        </w:rPr>
        <w:t xml:space="preserve"> </w:t>
      </w:r>
      <w:proofErr w:type="spellStart"/>
      <w:r>
        <w:rPr>
          <w:i/>
          <w:iCs/>
          <w:color w:val="000000"/>
        </w:rPr>
        <w:t>en</w:t>
      </w:r>
      <w:proofErr w:type="spellEnd"/>
      <w:r>
        <w:rPr>
          <w:i/>
          <w:iCs/>
          <w:color w:val="000000"/>
        </w:rPr>
        <w:t xml:space="preserve"> </w:t>
      </w:r>
      <w:proofErr w:type="spellStart"/>
      <w:r>
        <w:rPr>
          <w:i/>
          <w:iCs/>
          <w:color w:val="000000"/>
        </w:rPr>
        <w:t>Ciencias</w:t>
      </w:r>
      <w:proofErr w:type="spellEnd"/>
      <w:r>
        <w:rPr>
          <w:i/>
          <w:iCs/>
          <w:color w:val="000000"/>
        </w:rPr>
        <w:t xml:space="preserve"> e </w:t>
      </w:r>
      <w:proofErr w:type="spellStart"/>
      <w:r>
        <w:rPr>
          <w:i/>
          <w:iCs/>
          <w:color w:val="000000"/>
        </w:rPr>
        <w:t>Ingenierías</w:t>
      </w:r>
      <w:proofErr w:type="spellEnd"/>
      <w:r>
        <w:rPr>
          <w:color w:val="000000"/>
        </w:rPr>
        <w:t xml:space="preserve"> complies with the requirements established by the different nomenclature codes regarding the validity for the description of new species and the availability of articles online as published works, including the </w:t>
      </w:r>
      <w:hyperlink r:id="rId20" w:history="1">
        <w:r>
          <w:rPr>
            <w:rStyle w:val="Hyperlink"/>
            <w:color w:val="0563C1"/>
          </w:rPr>
          <w:t>International Code of Zoological Nomenclature and the International Code of Nomenclature for algae, fungi, and plants</w:t>
        </w:r>
      </w:hyperlink>
      <w:r>
        <w:rPr>
          <w:color w:val="000000"/>
        </w:rPr>
        <w:t>.</w:t>
      </w:r>
    </w:p>
    <w:p w14:paraId="228E6C92" w14:textId="77777777" w:rsidR="007575EC" w:rsidRDefault="007575EC" w:rsidP="007575EC">
      <w:pPr>
        <w:pStyle w:val="NormalWeb"/>
        <w:spacing w:before="160" w:beforeAutospacing="0" w:after="160" w:afterAutospacing="0"/>
        <w:rPr>
          <w:color w:val="000000"/>
        </w:rPr>
      </w:pPr>
      <w:r>
        <w:rPr>
          <w:color w:val="000000"/>
        </w:rPr>
        <w:t xml:space="preserve">The journal will be responsible for obtaining records and GUID (LSID) in </w:t>
      </w:r>
      <w:proofErr w:type="spellStart"/>
      <w:r>
        <w:rPr>
          <w:color w:val="000000"/>
        </w:rPr>
        <w:t>Zoobank</w:t>
      </w:r>
      <w:proofErr w:type="spellEnd"/>
      <w:r>
        <w:rPr>
          <w:color w:val="000000"/>
        </w:rPr>
        <w:t xml:space="preserve">, IPNI and </w:t>
      </w:r>
      <w:proofErr w:type="spellStart"/>
      <w:r>
        <w:rPr>
          <w:color w:val="000000"/>
        </w:rPr>
        <w:t>Mycobanl</w:t>
      </w:r>
      <w:proofErr w:type="spellEnd"/>
      <w:r>
        <w:rPr>
          <w:color w:val="000000"/>
        </w:rPr>
        <w:t xml:space="preserve"> or Index </w:t>
      </w:r>
      <w:proofErr w:type="spellStart"/>
      <w:r>
        <w:rPr>
          <w:color w:val="000000"/>
        </w:rPr>
        <w:t>Fungorum</w:t>
      </w:r>
      <w:proofErr w:type="spellEnd"/>
      <w:r>
        <w:rPr>
          <w:color w:val="000000"/>
        </w:rPr>
        <w:t>.</w:t>
      </w:r>
    </w:p>
    <w:p w14:paraId="4CE7EDBD" w14:textId="77777777" w:rsidR="007575EC" w:rsidRDefault="007575EC" w:rsidP="007575EC">
      <w:pPr>
        <w:pStyle w:val="NormalWeb"/>
        <w:spacing w:before="160" w:beforeAutospacing="0" w:after="160" w:afterAutospacing="0"/>
        <w:rPr>
          <w:color w:val="000000"/>
        </w:rPr>
      </w:pPr>
      <w:r>
        <w:rPr>
          <w:color w:val="000000"/>
        </w:rPr>
        <w:t>Authors should adhere to the guidelines established by the international codes of nomenclature respective to the organism treated.</w:t>
      </w:r>
    </w:p>
    <w:p w14:paraId="7898372F" w14:textId="77777777" w:rsidR="007575EC" w:rsidRDefault="007575EC" w:rsidP="007575EC">
      <w:pPr>
        <w:pStyle w:val="NormalWeb"/>
        <w:spacing w:before="160" w:beforeAutospacing="0" w:after="160" w:afterAutospacing="0"/>
        <w:rPr>
          <w:color w:val="000000"/>
        </w:rPr>
      </w:pPr>
      <w:r>
        <w:rPr>
          <w:color w:val="000000"/>
        </w:rPr>
        <w:t>Descriptions of new species of living organisms or taxonomic analyses should follow the provisions of the respective nomenclatural code.</w:t>
      </w:r>
    </w:p>
    <w:p w14:paraId="028A09E1" w14:textId="77777777" w:rsidR="007575EC" w:rsidRDefault="007575EC" w:rsidP="007575EC">
      <w:pPr>
        <w:pStyle w:val="NormalWeb"/>
        <w:spacing w:before="160" w:beforeAutospacing="0" w:after="160" w:afterAutospacing="0"/>
        <w:rPr>
          <w:color w:val="000000"/>
        </w:rPr>
      </w:pPr>
      <w:r>
        <w:rPr>
          <w:color w:val="000000"/>
        </w:rPr>
        <w:t xml:space="preserve">When a biological taxon is mentioned for the first time, its common name (as a proper name) should be written followed by its scientific name in italics, for example: Spectacled Bear </w:t>
      </w:r>
      <w:proofErr w:type="spellStart"/>
      <w:r>
        <w:rPr>
          <w:i/>
          <w:iCs/>
          <w:color w:val="000000"/>
        </w:rPr>
        <w:t>Tremarctos</w:t>
      </w:r>
      <w:proofErr w:type="spellEnd"/>
      <w:r>
        <w:rPr>
          <w:i/>
          <w:iCs/>
          <w:color w:val="000000"/>
        </w:rPr>
        <w:t xml:space="preserve"> ornatus</w:t>
      </w:r>
      <w:r>
        <w:rPr>
          <w:color w:val="000000"/>
        </w:rPr>
        <w:t>. Do not place the scientific name or common name in parentheses. Later in the manuscript, only the scientific name or common name may be used.</w:t>
      </w:r>
    </w:p>
    <w:p w14:paraId="04A99D56" w14:textId="77777777" w:rsidR="007575EC" w:rsidRDefault="007575EC" w:rsidP="007575EC">
      <w:pPr>
        <w:pStyle w:val="NormalWeb"/>
        <w:spacing w:before="160" w:beforeAutospacing="0" w:after="160" w:afterAutospacing="0"/>
        <w:rPr>
          <w:color w:val="000000"/>
        </w:rPr>
      </w:pPr>
      <w:r>
        <w:rPr>
          <w:color w:val="000000"/>
        </w:rPr>
        <w:t xml:space="preserve">If the manuscript corresponds to a taxonomic analysis or if there is controversy regarding the nomenclature of the organism studied, present the name of the taxon followed by the taxonomic authorship data when mentioning it for the first time. The taxonomic authorship data for zoological names are the surnames of the descriptors and the year of description, separated by a comma, e.g., </w:t>
      </w:r>
      <w:proofErr w:type="spellStart"/>
      <w:r>
        <w:rPr>
          <w:i/>
          <w:iCs/>
          <w:color w:val="000000"/>
        </w:rPr>
        <w:t>Grallaria</w:t>
      </w:r>
      <w:proofErr w:type="spellEnd"/>
      <w:r>
        <w:rPr>
          <w:i/>
          <w:iCs/>
          <w:color w:val="000000"/>
        </w:rPr>
        <w:t xml:space="preserve"> </w:t>
      </w:r>
      <w:proofErr w:type="spellStart"/>
      <w:r>
        <w:rPr>
          <w:i/>
          <w:iCs/>
          <w:color w:val="000000"/>
        </w:rPr>
        <w:t>ridgelyi</w:t>
      </w:r>
      <w:proofErr w:type="spellEnd"/>
      <w:r>
        <w:rPr>
          <w:color w:val="000000"/>
        </w:rPr>
        <w:t xml:space="preserve"> Krabbe et al., 1999. The taxonomic authorship of botanical names should follow that specified in </w:t>
      </w:r>
      <w:hyperlink r:id="rId21" w:history="1">
        <w:r>
          <w:rPr>
            <w:rStyle w:val="Hyperlink"/>
            <w:color w:val="0563C1"/>
          </w:rPr>
          <w:t>The International Plant Names Index</w:t>
        </w:r>
      </w:hyperlink>
      <w:r>
        <w:rPr>
          <w:color w:val="000000"/>
        </w:rPr>
        <w:t>. Place taxonomic authorship in parentheses only if there was a change at the genus level. When there are three or more descriptors use "et al." without italics.</w:t>
      </w:r>
    </w:p>
    <w:p w14:paraId="7D2ECB82" w14:textId="77777777" w:rsidR="007575EC" w:rsidRDefault="007575EC" w:rsidP="00F555C6">
      <w:pPr>
        <w:pStyle w:val="NormalWeb"/>
        <w:numPr>
          <w:ilvl w:val="0"/>
          <w:numId w:val="23"/>
        </w:numPr>
        <w:spacing w:before="160" w:beforeAutospacing="0" w:after="160" w:afterAutospacing="0"/>
        <w:rPr>
          <w:color w:val="000000"/>
        </w:rPr>
      </w:pPr>
      <w:r>
        <w:rPr>
          <w:b/>
          <w:bCs/>
          <w:color w:val="000000"/>
        </w:rPr>
        <w:lastRenderedPageBreak/>
        <w:t>Guidelines for supplementary material </w:t>
      </w:r>
    </w:p>
    <w:p w14:paraId="074232A4" w14:textId="77777777" w:rsidR="007575EC" w:rsidRDefault="007575EC" w:rsidP="007575EC">
      <w:pPr>
        <w:pStyle w:val="NormalWeb"/>
        <w:spacing w:before="160" w:beforeAutospacing="0" w:after="160" w:afterAutospacing="0"/>
        <w:rPr>
          <w:color w:val="000000"/>
        </w:rPr>
      </w:pPr>
      <w:r>
        <w:rPr>
          <w:color w:val="000000"/>
        </w:rPr>
        <w:t>Authors may publish supplementary material with their manuscript. This material corresponds to information that complements or provides support to the published manuscript and can be downloaded as independent files.</w:t>
      </w:r>
    </w:p>
    <w:p w14:paraId="119D6D29" w14:textId="77777777" w:rsidR="007575EC" w:rsidRDefault="007575EC" w:rsidP="007575EC">
      <w:pPr>
        <w:pStyle w:val="NormalWeb"/>
        <w:spacing w:before="160" w:beforeAutospacing="0" w:after="160" w:afterAutospacing="0"/>
        <w:rPr>
          <w:color w:val="000000"/>
        </w:rPr>
      </w:pPr>
      <w:r>
        <w:rPr>
          <w:color w:val="000000"/>
        </w:rPr>
        <w:t>Different types of information can be included as supplementary material: extensive texts on methodologies, databases, video, audio, photographic and other audiovisual support, among others. The Supplementary Materials replace the Appendices.</w:t>
      </w:r>
    </w:p>
    <w:p w14:paraId="5F717E7B" w14:textId="77777777" w:rsidR="007575EC" w:rsidRDefault="007575EC" w:rsidP="007575EC">
      <w:pPr>
        <w:pStyle w:val="NormalWeb"/>
        <w:spacing w:before="160" w:beforeAutospacing="0" w:after="160" w:afterAutospacing="0"/>
        <w:rPr>
          <w:color w:val="000000"/>
        </w:rPr>
      </w:pPr>
      <w:r>
        <w:rPr>
          <w:color w:val="000000"/>
        </w:rPr>
        <w:t>These materials will be cited at the end of the manuscript with links to the journal's website where they will be freely available to the public.</w:t>
      </w:r>
    </w:p>
    <w:p w14:paraId="200E248E" w14:textId="77777777" w:rsidR="007575EC" w:rsidRDefault="007575EC" w:rsidP="007575EC">
      <w:pPr>
        <w:pStyle w:val="NormalWeb"/>
        <w:spacing w:before="160" w:beforeAutospacing="0" w:after="160" w:afterAutospacing="0"/>
        <w:rPr>
          <w:color w:val="000000"/>
        </w:rPr>
      </w:pPr>
      <w:r>
        <w:rPr>
          <w:color w:val="000000"/>
        </w:rPr>
        <w:t>If the supplementary material is composed of text, it should be presented with the same general format required for the manuscript.</w:t>
      </w:r>
    </w:p>
    <w:p w14:paraId="599D1654" w14:textId="77777777" w:rsidR="007575EC" w:rsidRDefault="007575EC" w:rsidP="007575EC">
      <w:pPr>
        <w:pStyle w:val="NormalWeb"/>
        <w:spacing w:before="160" w:beforeAutospacing="0" w:after="160" w:afterAutospacing="0"/>
        <w:rPr>
          <w:color w:val="000000"/>
        </w:rPr>
      </w:pPr>
      <w:r>
        <w:rPr>
          <w:color w:val="000000"/>
        </w:rPr>
        <w:t>If necessary, cite Supplementary Material files in the following format: Fig. S1, Table S1, Data S1, Videos S1, Article S1, Audio S1. Where the S indicates supplementary material, and the number indicates the numerical sequence of the supplementary material.</w:t>
      </w:r>
    </w:p>
    <w:p w14:paraId="7A6E7DF0" w14:textId="77777777" w:rsidR="007575EC" w:rsidRDefault="007575EC" w:rsidP="007575EC">
      <w:pPr>
        <w:pStyle w:val="NormalWeb"/>
        <w:spacing w:before="160" w:beforeAutospacing="0" w:after="160" w:afterAutospacing="0"/>
        <w:rPr>
          <w:color w:val="000000"/>
        </w:rPr>
      </w:pPr>
      <w:r>
        <w:rPr>
          <w:color w:val="000000"/>
        </w:rPr>
        <w:t>To maximize compatibility, we suggest that you submit your Supplementary Material in the following formats: Images in *.tiff, *.eps, *.emf, *.bmp, *.</w:t>
      </w:r>
      <w:proofErr w:type="spellStart"/>
      <w:r>
        <w:rPr>
          <w:color w:val="000000"/>
        </w:rPr>
        <w:t>png</w:t>
      </w:r>
      <w:proofErr w:type="spellEnd"/>
      <w:r>
        <w:rPr>
          <w:color w:val="000000"/>
        </w:rPr>
        <w:t xml:space="preserve"> or *.jpg; tables in *.</w:t>
      </w:r>
      <w:proofErr w:type="spellStart"/>
      <w:r>
        <w:rPr>
          <w:color w:val="000000"/>
        </w:rPr>
        <w:t>xls</w:t>
      </w:r>
      <w:proofErr w:type="spellEnd"/>
      <w:r>
        <w:rPr>
          <w:color w:val="000000"/>
        </w:rPr>
        <w:t xml:space="preserve"> or *.xlsx; text in *.doc or *.docx; videos in *.</w:t>
      </w:r>
      <w:proofErr w:type="spellStart"/>
      <w:r>
        <w:rPr>
          <w:color w:val="000000"/>
        </w:rPr>
        <w:t>avi</w:t>
      </w:r>
      <w:proofErr w:type="spellEnd"/>
      <w:r>
        <w:rPr>
          <w:color w:val="000000"/>
        </w:rPr>
        <w:t>, *.mov or *.mp4; and audio files in *.wav or *.mp3.</w:t>
      </w:r>
    </w:p>
    <w:p w14:paraId="530E8C15" w14:textId="759EE72D" w:rsidR="0088513A" w:rsidRPr="007575EC" w:rsidRDefault="007575EC" w:rsidP="007575EC">
      <w:pPr>
        <w:pStyle w:val="NormalWeb"/>
        <w:spacing w:before="160" w:beforeAutospacing="0" w:after="160" w:afterAutospacing="0"/>
        <w:rPr>
          <w:color w:val="000000"/>
        </w:rPr>
      </w:pPr>
      <w:r>
        <w:rPr>
          <w:color w:val="000000"/>
        </w:rPr>
        <w:t xml:space="preserve">Large supplementary data sets can be submitted in compressed format (*.zip, </w:t>
      </w:r>
      <w:proofErr w:type="gramStart"/>
      <w:r>
        <w:rPr>
          <w:color w:val="000000"/>
        </w:rPr>
        <w:t>*.z</w:t>
      </w:r>
      <w:proofErr w:type="gramEnd"/>
      <w:r>
        <w:rPr>
          <w:color w:val="000000"/>
        </w:rPr>
        <w:t>, *.tar or *.</w:t>
      </w:r>
      <w:proofErr w:type="spellStart"/>
      <w:r>
        <w:rPr>
          <w:color w:val="000000"/>
        </w:rPr>
        <w:t>rar</w:t>
      </w:r>
      <w:proofErr w:type="spellEnd"/>
      <w:r>
        <w:rPr>
          <w:color w:val="000000"/>
        </w:rPr>
        <w:t>).</w:t>
      </w:r>
    </w:p>
    <w:sectPr w:rsidR="0088513A" w:rsidRPr="007575EC" w:rsidSect="00D537FA">
      <w:footerReference w:type="even" r:id="rId22"/>
      <w:footerReference w:type="default" r:id="rId23"/>
      <w:headerReference w:type="first" r:id="rId24"/>
      <w:pgSz w:w="12240" w:h="15840"/>
      <w:pgMar w:top="1138" w:right="1181" w:bottom="1138" w:left="1282" w:header="283" w:footer="510" w:gutter="0"/>
      <w:lnNumType w:countBy="1" w:restart="continuou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BCF7D" w14:textId="77777777" w:rsidR="00C12182" w:rsidRDefault="00C12182" w:rsidP="00117666">
      <w:r>
        <w:separator/>
      </w:r>
    </w:p>
  </w:endnote>
  <w:endnote w:type="continuationSeparator" w:id="0">
    <w:p w14:paraId="7026E892" w14:textId="77777777" w:rsidR="00C12182" w:rsidRDefault="00C12182" w:rsidP="00117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FCB79" w14:textId="555B4D40" w:rsidR="00686C9D" w:rsidRPr="00577C4C" w:rsidRDefault="00040613">
    <w:pPr>
      <w:pStyle w:val="Footer"/>
      <w:rPr>
        <w:color w:val="C00000"/>
        <w:szCs w:val="24"/>
      </w:rPr>
    </w:pPr>
    <w:r w:rsidRPr="00577C4C">
      <w:rPr>
        <w:noProof/>
        <w:color w:val="C00000"/>
        <w:szCs w:val="24"/>
        <w:lang w:val="en-GB" w:eastAsia="en-GB"/>
      </w:rPr>
      <mc:AlternateContent>
        <mc:Choice Requires="wps">
          <w:drawing>
            <wp:anchor distT="0" distB="0" distL="114300" distR="114300" simplePos="0" relativeHeight="251685888" behindDoc="0" locked="0" layoutInCell="1" allowOverlap="1" wp14:anchorId="2AAF6C57" wp14:editId="26DC0226">
              <wp:simplePos x="0" y="0"/>
              <wp:positionH relativeFrom="column">
                <wp:posOffset>-112106</wp:posOffset>
              </wp:positionH>
              <wp:positionV relativeFrom="paragraph">
                <wp:posOffset>-61999</wp:posOffset>
              </wp:positionV>
              <wp:extent cx="5606472" cy="1403985"/>
              <wp:effectExtent l="0" t="0" r="0" b="6350"/>
              <wp:wrapNone/>
              <wp:docPr id="3955516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6472" cy="1403985"/>
                      </a:xfrm>
                      <a:prstGeom prst="rect">
                        <a:avLst/>
                      </a:prstGeom>
                      <a:solidFill>
                        <a:srgbClr val="FFFFFF"/>
                      </a:solidFill>
                      <a:ln w="9525">
                        <a:noFill/>
                        <a:miter lim="800000"/>
                        <a:headEnd/>
                        <a:tailEnd/>
                      </a:ln>
                    </wps:spPr>
                    <wps:txbx>
                      <w:txbxContent>
                        <w:p w14:paraId="49BAA7D1" w14:textId="77777777" w:rsidR="00040613" w:rsidRPr="00040613" w:rsidRDefault="00040613" w:rsidP="00040613">
                          <w:pPr>
                            <w:pStyle w:val="NormalWeb"/>
                            <w:rPr>
                              <w:color w:val="EE0000"/>
                            </w:rPr>
                          </w:pPr>
                          <w:r w:rsidRPr="00040613">
                            <w:rPr>
                              <w:color w:val="EE0000"/>
                            </w:rPr>
                            <w:t>This is a provisional version of the manuscript and not the final typeset article.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AF6C57" id="_x0000_t202" coordsize="21600,21600" o:spt="202" path="m,l,21600r21600,l21600,xe">
              <v:stroke joinstyle="miter"/>
              <v:path gradientshapeok="t" o:connecttype="rect"/>
            </v:shapetype>
            <v:shape id="Text Box 2" o:spid="_x0000_s1026" type="#_x0000_t202" style="position:absolute;margin-left:-8.85pt;margin-top:-4.9pt;width:441.45pt;height:110.55pt;z-index:2516858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" stroked="f">
              <v:textbox style="mso-fit-shape-to-text:t">
                <w:txbxContent>
                  <w:p w14:paraId="49BAA7D1" w14:textId="77777777" w:rsidR="00040613" w:rsidRPr="00040613" w:rsidRDefault="00040613" w:rsidP="00040613">
                    <w:pPr>
                      <w:pStyle w:val="NormalWeb"/>
                      <w:rPr>
                        <w:color w:val="EE0000"/>
                      </w:rPr>
                    </w:pPr>
                    <w:r w:rsidRPr="00040613">
                      <w:rPr>
                        <w:color w:val="EE0000"/>
                      </w:rPr>
                      <w:t>This is a provisional version of the manuscript and not the final typeset article.</w:t>
                    </w:r>
                  </w:p>
                </w:txbxContent>
              </v:textbox>
            </v:shape>
          </w:pict>
        </mc:Fallback>
      </mc:AlternateContent>
    </w:r>
    <w:r w:rsidR="00C52A7B" w:rsidRPr="00577C4C">
      <w:rPr>
        <w:noProof/>
        <w:color w:val="C00000"/>
        <w:szCs w:val="24"/>
        <w:lang w:val="en-GB" w:eastAsia="en-GB"/>
      </w:rPr>
      <mc:AlternateContent>
        <mc:Choice Requires="wps">
          <w:drawing>
            <wp:anchor distT="0" distB="0" distL="114300" distR="114300" simplePos="0" relativeHeight="251683840" behindDoc="0" locked="0" layoutInCell="1" allowOverlap="1" wp14:anchorId="5744FF29" wp14:editId="04A8176E">
              <wp:simplePos x="0" y="0"/>
              <wp:positionH relativeFrom="column">
                <wp:posOffset>-112106</wp:posOffset>
              </wp:positionH>
              <wp:positionV relativeFrom="paragraph">
                <wp:posOffset>-61999</wp:posOffset>
              </wp:positionV>
              <wp:extent cx="5606472" cy="1403985"/>
              <wp:effectExtent l="0" t="0" r="0" b="63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6472" cy="1403985"/>
                      </a:xfrm>
                      <a:prstGeom prst="rect">
                        <a:avLst/>
                      </a:prstGeom>
                      <a:solidFill>
                        <a:srgbClr val="FFFFFF"/>
                      </a:solidFill>
                      <a:ln w="9525">
                        <a:noFill/>
                        <a:miter lim="800000"/>
                        <a:headEnd/>
                        <a:tailEnd/>
                      </a:ln>
                    </wps:spPr>
                    <wps:txbx>
                      <w:txbxContent>
                        <w:p w14:paraId="7B187B51" w14:textId="145381DE" w:rsidR="00686C9D" w:rsidRPr="00040613" w:rsidRDefault="00040613" w:rsidP="00040613">
                          <w:pPr>
                            <w:pStyle w:val="NormalWeb"/>
                            <w:rPr>
                              <w:color w:val="EE0000"/>
                            </w:rPr>
                          </w:pPr>
                          <w:r w:rsidRPr="00040613">
                            <w:rPr>
                              <w:color w:val="EE0000"/>
                            </w:rPr>
                            <w:t>This is a provisional version of the manuscript and not the final typeset article.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44FF29" id="_x0000_s1027" type="#_x0000_t202" style="position:absolute;margin-left:-8.85pt;margin-top:-4.9pt;width:441.45pt;height:110.55pt;z-index:2516838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" stroked="f">
              <v:textbox style="mso-fit-shape-to-text:t">
                <w:txbxContent>
                  <w:p w14:paraId="7B187B51" w14:textId="145381DE" w:rsidR="00686C9D" w:rsidRPr="00040613" w:rsidRDefault="00040613" w:rsidP="00040613">
                    <w:pPr>
                      <w:pStyle w:val="NormalWeb"/>
                      <w:rPr>
                        <w:color w:val="EE0000"/>
                      </w:rPr>
                    </w:pPr>
                    <w:r w:rsidRPr="00040613">
                      <w:rPr>
                        <w:color w:val="EE0000"/>
                      </w:rPr>
                      <w:t>This is a provisional version of the manuscript and not the final typeset article.</w:t>
                    </w:r>
                  </w:p>
                </w:txbxContent>
              </v:textbox>
            </v:shape>
          </w:pict>
        </mc:Fallback>
      </mc:AlternateContent>
    </w:r>
    <w:r w:rsidR="00C52A7B">
      <w:rPr>
        <w:noProof/>
        <w:lang w:val="en-GB" w:eastAsia="en-GB"/>
      </w:rPr>
      <mc:AlternateContent>
        <mc:Choice Requires="wps">
          <w:drawing>
            <wp:anchor distT="0" distB="0" distL="114300" distR="114300" simplePos="0" relativeHeight="251665408" behindDoc="0" locked="0" layoutInCell="1" allowOverlap="1" wp14:anchorId="7C0C9A1E" wp14:editId="0A8165B7">
              <wp:simplePos x="0" y="0"/>
              <wp:positionH relativeFrom="margin">
                <wp:align>right</wp:align>
              </wp:positionH>
              <wp:positionV relativeFrom="bottomMargin">
                <wp:align>top</wp:align>
              </wp:positionV>
              <wp:extent cx="1508760" cy="395605"/>
              <wp:effectExtent l="0" t="0" r="0" b="0"/>
              <wp:wrapNone/>
              <wp:docPr id="1" name="Text Box 1"/>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2B86276A" w14:textId="77777777" w:rsidR="00686C9D" w:rsidRPr="00577C4C" w:rsidRDefault="00C52A7B">
                          <w:pPr>
                            <w:pStyle w:val="Foote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88513A" w:rsidRPr="0088513A">
                            <w:rPr>
                              <w:noProof/>
                              <w:color w:val="000000" w:themeColor="text1"/>
                              <w:sz w:val="22"/>
                              <w:szCs w:val="40"/>
                            </w:rPr>
                            <w:t>4</w:t>
                          </w:r>
                          <w:r w:rsidRPr="00577C4C">
                            <w:rPr>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C0C9A1E" id="Text Box 1" o:spid="_x0000_s1028" type="#_x0000_t202" style="position:absolute;margin-left:67.6pt;margin-top:0;width:118.8pt;height:31.15pt;z-index:251665408;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" filled="f" stroked="f" strokeweight=".5pt">
              <v:textbox style="mso-fit-shape-to-text:t">
                <w:txbxContent>
                  <w:p w14:paraId="2B86276A" w14:textId="77777777" w:rsidR="00686C9D" w:rsidRPr="00577C4C" w:rsidRDefault="00C52A7B">
                    <w:pPr>
                      <w:pStyle w:val="Foote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88513A" w:rsidRPr="0088513A">
                      <w:rPr>
                        <w:noProof/>
                        <w:color w:val="000000" w:themeColor="text1"/>
                        <w:sz w:val="22"/>
                        <w:szCs w:val="40"/>
                      </w:rPr>
                      <w:t>4</w:t>
                    </w:r>
                    <w:r w:rsidRPr="00577C4C">
                      <w:rPr>
                        <w:color w:val="000000" w:themeColor="text1"/>
                        <w:szCs w:val="40"/>
                      </w:rPr>
                      <w:fldChar w:fldCharType="end"/>
                    </w:r>
                  </w:p>
                </w:txbxContent>
              </v:textbox>
              <w10:wrap anchorx="margin" anchory="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8A60F" w14:textId="0366614E" w:rsidR="00686C9D" w:rsidRPr="00577C4C" w:rsidRDefault="00040613">
    <w:pPr>
      <w:pStyle w:val="Footer"/>
      <w:rPr>
        <w:b/>
        <w:sz w:val="20"/>
        <w:szCs w:val="24"/>
      </w:rPr>
    </w:pPr>
    <w:r w:rsidRPr="00577C4C">
      <w:rPr>
        <w:noProof/>
        <w:color w:val="C00000"/>
        <w:szCs w:val="24"/>
        <w:lang w:val="en-GB" w:eastAsia="en-GB"/>
      </w:rPr>
      <mc:AlternateContent>
        <mc:Choice Requires="wps">
          <w:drawing>
            <wp:anchor distT="0" distB="0" distL="114300" distR="114300" simplePos="0" relativeHeight="251687936" behindDoc="0" locked="0" layoutInCell="1" allowOverlap="1" wp14:anchorId="09AFB2A6" wp14:editId="34653E75">
              <wp:simplePos x="0" y="0"/>
              <wp:positionH relativeFrom="column">
                <wp:posOffset>0</wp:posOffset>
              </wp:positionH>
              <wp:positionV relativeFrom="paragraph">
                <wp:posOffset>0</wp:posOffset>
              </wp:positionV>
              <wp:extent cx="5606472" cy="1403985"/>
              <wp:effectExtent l="0" t="0" r="0" b="6350"/>
              <wp:wrapNone/>
              <wp:docPr id="8586704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6472" cy="1403985"/>
                      </a:xfrm>
                      <a:prstGeom prst="rect">
                        <a:avLst/>
                      </a:prstGeom>
                      <a:solidFill>
                        <a:srgbClr val="FFFFFF"/>
                      </a:solidFill>
                      <a:ln w="9525">
                        <a:noFill/>
                        <a:miter lim="800000"/>
                        <a:headEnd/>
                        <a:tailEnd/>
                      </a:ln>
                    </wps:spPr>
                    <wps:txbx>
                      <w:txbxContent>
                        <w:p w14:paraId="7D1A8FA2" w14:textId="77777777" w:rsidR="00040613" w:rsidRPr="00040613" w:rsidRDefault="00040613" w:rsidP="00040613">
                          <w:pPr>
                            <w:pStyle w:val="NormalWeb"/>
                            <w:rPr>
                              <w:color w:val="EE0000"/>
                            </w:rPr>
                          </w:pPr>
                          <w:r w:rsidRPr="00040613">
                            <w:rPr>
                              <w:color w:val="EE0000"/>
                            </w:rPr>
                            <w:t>This is a provisional version of the manuscript and not the final typeset article.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AFB2A6" id="_x0000_t202" coordsize="21600,21600" o:spt="202" path="m,l,21600r21600,l21600,xe">
              <v:stroke joinstyle="miter"/>
              <v:path gradientshapeok="t" o:connecttype="rect"/>
            </v:shapetype>
            <v:shape id="_x0000_s1029" type="#_x0000_t202" style="position:absolute;margin-left:0;margin-top:0;width:441.45pt;height:110.55pt;z-index:2516879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" stroked="f">
              <v:textbox style="mso-fit-shape-to-text:t">
                <w:txbxContent>
                  <w:p w14:paraId="7D1A8FA2" w14:textId="77777777" w:rsidR="00040613" w:rsidRPr="00040613" w:rsidRDefault="00040613" w:rsidP="00040613">
                    <w:pPr>
                      <w:pStyle w:val="NormalWeb"/>
                      <w:rPr>
                        <w:color w:val="EE0000"/>
                      </w:rPr>
                    </w:pPr>
                    <w:r w:rsidRPr="00040613">
                      <w:rPr>
                        <w:color w:val="EE0000"/>
                      </w:rPr>
                      <w:t>This is a provisional version of the manuscript and not the final typeset article.</w:t>
                    </w:r>
                  </w:p>
                </w:txbxContent>
              </v:textbox>
            </v:shape>
          </w:pict>
        </mc:Fallback>
      </mc:AlternateContent>
    </w:r>
    <w:r w:rsidR="00C52A7B">
      <w:rPr>
        <w:noProof/>
        <w:lang w:val="en-GB" w:eastAsia="en-GB"/>
      </w:rPr>
      <mc:AlternateContent>
        <mc:Choice Requires="wps">
          <w:drawing>
            <wp:anchor distT="0" distB="0" distL="114300" distR="114300" simplePos="0" relativeHeight="251646976" behindDoc="0" locked="0" layoutInCell="1" allowOverlap="1" wp14:anchorId="2127D7DA" wp14:editId="10908CC8">
              <wp:simplePos x="0" y="0"/>
              <wp:positionH relativeFrom="margin">
                <wp:align>right</wp:align>
              </wp:positionH>
              <wp:positionV relativeFrom="bottomMargin">
                <wp:align>top</wp:align>
              </wp:positionV>
              <wp:extent cx="1508760" cy="395605"/>
              <wp:effectExtent l="0" t="0" r="0" b="0"/>
              <wp:wrapNone/>
              <wp:docPr id="56" name="Text Box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04C0BEFB" w14:textId="77777777" w:rsidR="00686C9D" w:rsidRPr="00577C4C" w:rsidRDefault="00C52A7B">
                          <w:pPr>
                            <w:pStyle w:val="Foote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88513A" w:rsidRPr="0088513A">
                            <w:rPr>
                              <w:noProof/>
                              <w:color w:val="000000" w:themeColor="text1"/>
                              <w:sz w:val="22"/>
                              <w:szCs w:val="40"/>
                            </w:rPr>
                            <w:t>3</w:t>
                          </w:r>
                          <w:r w:rsidRPr="00577C4C">
                            <w:rPr>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127D7DA" id="Text Box 56" o:spid="_x0000_s1030" type="#_x0000_t202" style="position:absolute;margin-left:67.6pt;margin-top:0;width:118.8pt;height:31.15pt;z-index:251646976;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" filled="f" stroked="f" strokeweight=".5pt">
              <v:textbox style="mso-fit-shape-to-text:t">
                <w:txbxContent>
                  <w:p w14:paraId="04C0BEFB" w14:textId="77777777" w:rsidR="00686C9D" w:rsidRPr="00577C4C" w:rsidRDefault="00C52A7B">
                    <w:pPr>
                      <w:pStyle w:val="Foote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88513A" w:rsidRPr="0088513A">
                      <w:rPr>
                        <w:noProof/>
                        <w:color w:val="000000" w:themeColor="text1"/>
                        <w:sz w:val="22"/>
                        <w:szCs w:val="40"/>
                      </w:rPr>
                      <w:t>3</w:t>
                    </w:r>
                    <w:r w:rsidRPr="00577C4C">
                      <w:rPr>
                        <w:color w:val="000000" w:themeColor="text1"/>
                        <w:szCs w:val="40"/>
                      </w:rPr>
                      <w:fldChar w:fldCharType="end"/>
                    </w:r>
                  </w:p>
                </w:txbxContent>
              </v:textbox>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948FA" w14:textId="77777777" w:rsidR="00C12182" w:rsidRDefault="00C12182" w:rsidP="00117666">
      <w:r>
        <w:separator/>
      </w:r>
    </w:p>
  </w:footnote>
  <w:footnote w:type="continuationSeparator" w:id="0">
    <w:p w14:paraId="10F446E6" w14:textId="77777777" w:rsidR="00C12182" w:rsidRDefault="00C12182" w:rsidP="00117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4DC69" w14:textId="66B687FB" w:rsidR="00686C9D" w:rsidRDefault="005570E3" w:rsidP="00A53000">
    <w:pPr>
      <w:pStyle w:val="Header"/>
    </w:pPr>
    <w:r w:rsidRPr="0099103B">
      <w:rPr>
        <w:noProof/>
      </w:rPr>
      <w:drawing>
        <wp:inline distT="0" distB="0" distL="0" distR="0" wp14:anchorId="038BA578" wp14:editId="0CF2CA3D">
          <wp:extent cx="569843" cy="590564"/>
          <wp:effectExtent l="0" t="0" r="1905" b="0"/>
          <wp:docPr id="17991708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170849" name=""/>
                  <pic:cNvPicPr/>
                </pic:nvPicPr>
                <pic:blipFill>
                  <a:blip r:embed="rId1"/>
                  <a:stretch>
                    <a:fillRect/>
                  </a:stretch>
                </pic:blipFill>
                <pic:spPr>
                  <a:xfrm>
                    <a:off x="0" y="0"/>
                    <a:ext cx="588768" cy="61017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7666"/>
    <w:multiLevelType w:val="multilevel"/>
    <w:tmpl w:val="4432892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ascii="Times New Roman" w:hAnsi="Times New Roman" w:hint="default"/>
        <w:b/>
        <w:i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511307"/>
    <w:multiLevelType w:val="hybridMultilevel"/>
    <w:tmpl w:val="65AE53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DF3AB7"/>
    <w:multiLevelType w:val="hybridMultilevel"/>
    <w:tmpl w:val="8E5C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72DBD"/>
    <w:multiLevelType w:val="hybridMultilevel"/>
    <w:tmpl w:val="F520865C"/>
    <w:lvl w:ilvl="0" w:tplc="AF94684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8A03CD"/>
    <w:multiLevelType w:val="multilevel"/>
    <w:tmpl w:val="ADB20CA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C0601A"/>
    <w:multiLevelType w:val="multilevel"/>
    <w:tmpl w:val="912E15CE"/>
    <w:styleLink w:val="Headings"/>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567"/>
        </w:tabs>
        <w:ind w:left="567" w:hanging="567"/>
      </w:pPr>
      <w:rPr>
        <w:rFonts w:hint="default"/>
      </w:rPr>
    </w:lvl>
    <w:lvl w:ilvl="2">
      <w:start w:val="1"/>
      <w:numFmt w:val="decimal"/>
      <w:pStyle w:val="Heading3"/>
      <w:lvlText w:val="%1.%2.%3"/>
      <w:lvlJc w:val="left"/>
      <w:pPr>
        <w:tabs>
          <w:tab w:val="num" w:pos="567"/>
        </w:tabs>
        <w:ind w:left="567" w:hanging="567"/>
      </w:pPr>
      <w:rPr>
        <w:rFonts w:hint="default"/>
      </w:rPr>
    </w:lvl>
    <w:lvl w:ilvl="3">
      <w:start w:val="1"/>
      <w:numFmt w:val="decimal"/>
      <w:pStyle w:val="Heading4"/>
      <w:lvlText w:val="%1.%2.%3.%4"/>
      <w:lvlJc w:val="left"/>
      <w:pPr>
        <w:tabs>
          <w:tab w:val="num" w:pos="567"/>
        </w:tabs>
        <w:ind w:left="567" w:hanging="567"/>
      </w:pPr>
      <w:rPr>
        <w:rFonts w:hint="default"/>
      </w:rPr>
    </w:lvl>
    <w:lvl w:ilvl="4">
      <w:start w:val="1"/>
      <w:numFmt w:val="decimal"/>
      <w:pStyle w:val="Heading5"/>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abstractNum w:abstractNumId="6" w15:restartNumberingAfterBreak="0">
    <w:nsid w:val="225305B5"/>
    <w:multiLevelType w:val="hybridMultilevel"/>
    <w:tmpl w:val="4F8C24FA"/>
    <w:lvl w:ilvl="0" w:tplc="A9DCD718">
      <w:start w:val="1"/>
      <w:numFmt w:val="bullet"/>
      <w:pStyle w:val="ListParagraph"/>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02A7CAC"/>
    <w:multiLevelType w:val="multilevel"/>
    <w:tmpl w:val="912E15CE"/>
    <w:numStyleLink w:val="Headings"/>
  </w:abstractNum>
  <w:abstractNum w:abstractNumId="8" w15:restartNumberingAfterBreak="0">
    <w:nsid w:val="36D30736"/>
    <w:multiLevelType w:val="hybridMultilevel"/>
    <w:tmpl w:val="BC1E7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17787E"/>
    <w:multiLevelType w:val="multilevel"/>
    <w:tmpl w:val="ADB20CA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AE92CDE"/>
    <w:multiLevelType w:val="hybridMultilevel"/>
    <w:tmpl w:val="294E0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1539C0"/>
    <w:multiLevelType w:val="hybridMultilevel"/>
    <w:tmpl w:val="675E0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8E502C"/>
    <w:multiLevelType w:val="hybridMultilevel"/>
    <w:tmpl w:val="C2165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216449"/>
    <w:multiLevelType w:val="hybridMultilevel"/>
    <w:tmpl w:val="60E244E0"/>
    <w:lvl w:ilvl="0" w:tplc="BB925A6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A1577A"/>
    <w:multiLevelType w:val="multilevel"/>
    <w:tmpl w:val="6B867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8113DE"/>
    <w:multiLevelType w:val="multilevel"/>
    <w:tmpl w:val="ADB20CA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49F1D82"/>
    <w:multiLevelType w:val="hybridMultilevel"/>
    <w:tmpl w:val="734A7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C72249"/>
    <w:multiLevelType w:val="multilevel"/>
    <w:tmpl w:val="08C82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2290D83"/>
    <w:multiLevelType w:val="hybridMultilevel"/>
    <w:tmpl w:val="D1E4BA92"/>
    <w:lvl w:ilvl="0" w:tplc="E9807BE6">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83E6C4F"/>
    <w:multiLevelType w:val="hybridMultilevel"/>
    <w:tmpl w:val="E39A3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BC6F29"/>
    <w:multiLevelType w:val="multilevel"/>
    <w:tmpl w:val="912E15CE"/>
    <w:numStyleLink w:val="Headings"/>
  </w:abstractNum>
  <w:abstractNum w:abstractNumId="21" w15:restartNumberingAfterBreak="0">
    <w:nsid w:val="7EA305EF"/>
    <w:multiLevelType w:val="multilevel"/>
    <w:tmpl w:val="89202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983756"/>
    <w:multiLevelType w:val="multilevel"/>
    <w:tmpl w:val="F300CE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20148494">
    <w:abstractNumId w:val="0"/>
  </w:num>
  <w:num w:numId="2" w16cid:durableId="1175342395">
    <w:abstractNumId w:val="16"/>
  </w:num>
  <w:num w:numId="3" w16cid:durableId="1144352800">
    <w:abstractNumId w:val="2"/>
  </w:num>
  <w:num w:numId="4" w16cid:durableId="769737119">
    <w:abstractNumId w:val="19"/>
  </w:num>
  <w:num w:numId="5" w16cid:durableId="17016633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534203">
    <w:abstractNumId w:val="12"/>
  </w:num>
  <w:num w:numId="7" w16cid:durableId="773479634">
    <w:abstractNumId w:val="10"/>
  </w:num>
  <w:num w:numId="8" w16cid:durableId="2072000685">
    <w:abstractNumId w:val="8"/>
  </w:num>
  <w:num w:numId="9" w16cid:durableId="1213807494">
    <w:abstractNumId w:val="11"/>
  </w:num>
  <w:num w:numId="10" w16cid:durableId="308825289">
    <w:abstractNumId w:val="9"/>
  </w:num>
  <w:num w:numId="11" w16cid:durableId="372848954">
    <w:abstractNumId w:val="4"/>
  </w:num>
  <w:num w:numId="12" w16cid:durableId="213006365">
    <w:abstractNumId w:val="22"/>
  </w:num>
  <w:num w:numId="13" w16cid:durableId="1411196366">
    <w:abstractNumId w:val="15"/>
  </w:num>
  <w:num w:numId="14" w16cid:durableId="944966812">
    <w:abstractNumId w:val="6"/>
  </w:num>
  <w:num w:numId="15" w16cid:durableId="1662200756">
    <w:abstractNumId w:val="13"/>
  </w:num>
  <w:num w:numId="16" w16cid:durableId="2141485750">
    <w:abstractNumId w:val="18"/>
  </w:num>
  <w:num w:numId="17" w16cid:durableId="2002923295">
    <w:abstractNumId w:val="5"/>
    <w:lvlOverride w:ilvl="0">
      <w:lvl w:ilvl="0">
        <w:start w:val="1"/>
        <w:numFmt w:val="decimal"/>
        <w:pStyle w:val="Heading1"/>
        <w:lvlText w:val="%1"/>
        <w:lvlJc w:val="left"/>
        <w:pPr>
          <w:tabs>
            <w:tab w:val="num" w:pos="567"/>
          </w:tabs>
          <w:ind w:left="567" w:hanging="567"/>
        </w:pPr>
        <w:rPr>
          <w:rFonts w:hint="default"/>
        </w:rPr>
      </w:lvl>
    </w:lvlOverride>
    <w:lvlOverride w:ilvl="1">
      <w:lvl w:ilvl="1">
        <w:start w:val="1"/>
        <w:numFmt w:val="decimal"/>
        <w:pStyle w:val="Heading2"/>
        <w:lvlText w:val="%1.%2"/>
        <w:lvlJc w:val="left"/>
        <w:pPr>
          <w:tabs>
            <w:tab w:val="num" w:pos="567"/>
          </w:tabs>
          <w:ind w:left="567" w:hanging="567"/>
        </w:pPr>
        <w:rPr>
          <w:rFonts w:hint="default"/>
          <w:b/>
          <w:bCs w:val="0"/>
        </w:rPr>
      </w:lvl>
    </w:lvlOverride>
  </w:num>
  <w:num w:numId="18" w16cid:durableId="13005275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4516991">
    <w:abstractNumId w:val="7"/>
  </w:num>
  <w:num w:numId="20" w16cid:durableId="58940097">
    <w:abstractNumId w:val="20"/>
  </w:num>
  <w:num w:numId="21" w16cid:durableId="490292411">
    <w:abstractNumId w:val="5"/>
  </w:num>
  <w:num w:numId="22" w16cid:durableId="1120419941">
    <w:abstractNumId w:val="5"/>
    <w:lvlOverride w:ilvl="0">
      <w:startOverride w:val="1"/>
      <w:lvl w:ilvl="0">
        <w:start w:val="1"/>
        <w:numFmt w:val="decimal"/>
        <w:pStyle w:val="Heading1"/>
        <w:lvlText w:val="%1"/>
        <w:lvlJc w:val="left"/>
        <w:pPr>
          <w:tabs>
            <w:tab w:val="num" w:pos="567"/>
          </w:tabs>
          <w:ind w:left="567" w:hanging="567"/>
        </w:pPr>
      </w:lvl>
    </w:lvlOverride>
    <w:lvlOverride w:ilvl="1">
      <w:startOverride w:val="1"/>
      <w:lvl w:ilvl="1">
        <w:start w:val="1"/>
        <w:numFmt w:val="decimal"/>
        <w:pStyle w:val="Heading2"/>
        <w:lvlText w:val="%1.%2"/>
        <w:lvlJc w:val="left"/>
        <w:pPr>
          <w:tabs>
            <w:tab w:val="num" w:pos="567"/>
          </w:tabs>
          <w:ind w:left="567" w:hanging="567"/>
        </w:pPr>
      </w:lvl>
    </w:lvlOverride>
    <w:lvlOverride w:ilvl="2">
      <w:startOverride w:val="1"/>
      <w:lvl w:ilvl="2">
        <w:start w:val="1"/>
        <w:numFmt w:val="decimal"/>
        <w:pStyle w:val="Heading3"/>
        <w:lvlText w:val=""/>
        <w:lvlJc w:val="left"/>
      </w:lvl>
    </w:lvlOverride>
    <w:lvlOverride w:ilvl="3">
      <w:startOverride w:val="1"/>
      <w:lvl w:ilvl="3">
        <w:start w:val="1"/>
        <w:numFmt w:val="decimal"/>
        <w:pStyle w:val="Heading4"/>
        <w:lvlText w:val=""/>
        <w:lvlJc w:val="left"/>
      </w:lvl>
    </w:lvlOverride>
    <w:lvlOverride w:ilvl="4">
      <w:startOverride w:val="1"/>
      <w:lvl w:ilvl="4">
        <w:start w:val="1"/>
        <w:numFmt w:val="decimal"/>
        <w:pStyle w:val="Heading5"/>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588463502">
    <w:abstractNumId w:val="3"/>
  </w:num>
  <w:num w:numId="24" w16cid:durableId="934827046">
    <w:abstractNumId w:val="1"/>
  </w:num>
  <w:num w:numId="25" w16cid:durableId="2031563460">
    <w:abstractNumId w:val="17"/>
  </w:num>
  <w:num w:numId="26" w16cid:durableId="1450464982">
    <w:abstractNumId w:val="14"/>
  </w:num>
  <w:num w:numId="27" w16cid:durableId="164720207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attachedTemplate r:id="rId1"/>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20"/>
    <w:rsid w:val="000001BE"/>
    <w:rsid w:val="00015D7B"/>
    <w:rsid w:val="0002273A"/>
    <w:rsid w:val="00030674"/>
    <w:rsid w:val="00034304"/>
    <w:rsid w:val="00035434"/>
    <w:rsid w:val="00040613"/>
    <w:rsid w:val="00045678"/>
    <w:rsid w:val="000458E4"/>
    <w:rsid w:val="00063D84"/>
    <w:rsid w:val="0006636D"/>
    <w:rsid w:val="00077D53"/>
    <w:rsid w:val="00081394"/>
    <w:rsid w:val="000B34BD"/>
    <w:rsid w:val="000C7E2A"/>
    <w:rsid w:val="000E2001"/>
    <w:rsid w:val="000F4CFB"/>
    <w:rsid w:val="00117666"/>
    <w:rsid w:val="001223A7"/>
    <w:rsid w:val="00134256"/>
    <w:rsid w:val="00147395"/>
    <w:rsid w:val="00152161"/>
    <w:rsid w:val="001552C9"/>
    <w:rsid w:val="00177D84"/>
    <w:rsid w:val="001964EF"/>
    <w:rsid w:val="001B1A2C"/>
    <w:rsid w:val="001B41F8"/>
    <w:rsid w:val="001B5CF3"/>
    <w:rsid w:val="001C7A07"/>
    <w:rsid w:val="001D5C23"/>
    <w:rsid w:val="001E4F08"/>
    <w:rsid w:val="001F4C07"/>
    <w:rsid w:val="00206322"/>
    <w:rsid w:val="00217BA1"/>
    <w:rsid w:val="00220AEA"/>
    <w:rsid w:val="00226954"/>
    <w:rsid w:val="002368CB"/>
    <w:rsid w:val="00254BC2"/>
    <w:rsid w:val="002629A3"/>
    <w:rsid w:val="00265660"/>
    <w:rsid w:val="002677A0"/>
    <w:rsid w:val="00267D18"/>
    <w:rsid w:val="002868E2"/>
    <w:rsid w:val="002869C3"/>
    <w:rsid w:val="002936E4"/>
    <w:rsid w:val="00296B88"/>
    <w:rsid w:val="002A260D"/>
    <w:rsid w:val="002C0AEE"/>
    <w:rsid w:val="002C74CA"/>
    <w:rsid w:val="002F744D"/>
    <w:rsid w:val="00303DE6"/>
    <w:rsid w:val="00310124"/>
    <w:rsid w:val="00322306"/>
    <w:rsid w:val="003544FB"/>
    <w:rsid w:val="00365D63"/>
    <w:rsid w:val="0036793B"/>
    <w:rsid w:val="00372682"/>
    <w:rsid w:val="00376CC5"/>
    <w:rsid w:val="0039693B"/>
    <w:rsid w:val="003B3C40"/>
    <w:rsid w:val="003D2F2D"/>
    <w:rsid w:val="00401590"/>
    <w:rsid w:val="00446E4C"/>
    <w:rsid w:val="00463E3D"/>
    <w:rsid w:val="004645AE"/>
    <w:rsid w:val="004D3E33"/>
    <w:rsid w:val="00510770"/>
    <w:rsid w:val="0052252B"/>
    <w:rsid w:val="005250F2"/>
    <w:rsid w:val="0054219E"/>
    <w:rsid w:val="005570E3"/>
    <w:rsid w:val="005A1D84"/>
    <w:rsid w:val="005A70EA"/>
    <w:rsid w:val="005C3963"/>
    <w:rsid w:val="005D1840"/>
    <w:rsid w:val="005D35E4"/>
    <w:rsid w:val="005D7910"/>
    <w:rsid w:val="00614C68"/>
    <w:rsid w:val="0062154F"/>
    <w:rsid w:val="00626026"/>
    <w:rsid w:val="00631A8C"/>
    <w:rsid w:val="00651CA2"/>
    <w:rsid w:val="00653D60"/>
    <w:rsid w:val="00660D05"/>
    <w:rsid w:val="00671D9A"/>
    <w:rsid w:val="00673952"/>
    <w:rsid w:val="00686C9D"/>
    <w:rsid w:val="006B2D5B"/>
    <w:rsid w:val="006B7D14"/>
    <w:rsid w:val="006C186D"/>
    <w:rsid w:val="006D5B93"/>
    <w:rsid w:val="006E18DE"/>
    <w:rsid w:val="006E54C5"/>
    <w:rsid w:val="00725A7D"/>
    <w:rsid w:val="00727093"/>
    <w:rsid w:val="0073085C"/>
    <w:rsid w:val="00746505"/>
    <w:rsid w:val="00752FD1"/>
    <w:rsid w:val="007575EC"/>
    <w:rsid w:val="00790BB3"/>
    <w:rsid w:val="00792043"/>
    <w:rsid w:val="00797EDD"/>
    <w:rsid w:val="007B0322"/>
    <w:rsid w:val="007C0E3F"/>
    <w:rsid w:val="007C206C"/>
    <w:rsid w:val="007C5729"/>
    <w:rsid w:val="008043D6"/>
    <w:rsid w:val="008111E4"/>
    <w:rsid w:val="0081301C"/>
    <w:rsid w:val="00817DD6"/>
    <w:rsid w:val="0085777C"/>
    <w:rsid w:val="008629A9"/>
    <w:rsid w:val="0088513A"/>
    <w:rsid w:val="00893C19"/>
    <w:rsid w:val="00895308"/>
    <w:rsid w:val="008A0240"/>
    <w:rsid w:val="008D6C8D"/>
    <w:rsid w:val="008E2B54"/>
    <w:rsid w:val="008E4404"/>
    <w:rsid w:val="008E58C7"/>
    <w:rsid w:val="008F5021"/>
    <w:rsid w:val="0092391A"/>
    <w:rsid w:val="00943573"/>
    <w:rsid w:val="00971B61"/>
    <w:rsid w:val="00980C31"/>
    <w:rsid w:val="009955FF"/>
    <w:rsid w:val="009A1166"/>
    <w:rsid w:val="009D259D"/>
    <w:rsid w:val="009E0F48"/>
    <w:rsid w:val="00A00487"/>
    <w:rsid w:val="00A353B4"/>
    <w:rsid w:val="00A50D9D"/>
    <w:rsid w:val="00A53000"/>
    <w:rsid w:val="00A545C6"/>
    <w:rsid w:val="00A75F87"/>
    <w:rsid w:val="00A95D8B"/>
    <w:rsid w:val="00AC0270"/>
    <w:rsid w:val="00AC3EA3"/>
    <w:rsid w:val="00AC792D"/>
    <w:rsid w:val="00B657B8"/>
    <w:rsid w:val="00B839C3"/>
    <w:rsid w:val="00B84920"/>
    <w:rsid w:val="00B8556A"/>
    <w:rsid w:val="00BB41CE"/>
    <w:rsid w:val="00BB6949"/>
    <w:rsid w:val="00BC55A9"/>
    <w:rsid w:val="00C012A3"/>
    <w:rsid w:val="00C12182"/>
    <w:rsid w:val="00C16F19"/>
    <w:rsid w:val="00C30EB1"/>
    <w:rsid w:val="00C36A6E"/>
    <w:rsid w:val="00C52A7B"/>
    <w:rsid w:val="00C6324C"/>
    <w:rsid w:val="00C66EDF"/>
    <w:rsid w:val="00C679AA"/>
    <w:rsid w:val="00C724CF"/>
    <w:rsid w:val="00C75972"/>
    <w:rsid w:val="00C82792"/>
    <w:rsid w:val="00C948FD"/>
    <w:rsid w:val="00CB2220"/>
    <w:rsid w:val="00CB43D5"/>
    <w:rsid w:val="00CC76F9"/>
    <w:rsid w:val="00CD066B"/>
    <w:rsid w:val="00CD3ECE"/>
    <w:rsid w:val="00CD46E2"/>
    <w:rsid w:val="00D00D0B"/>
    <w:rsid w:val="00D04B69"/>
    <w:rsid w:val="00D17FBC"/>
    <w:rsid w:val="00D40420"/>
    <w:rsid w:val="00D537FA"/>
    <w:rsid w:val="00D75AE1"/>
    <w:rsid w:val="00D80D99"/>
    <w:rsid w:val="00D9503C"/>
    <w:rsid w:val="00DD73EF"/>
    <w:rsid w:val="00DE23E8"/>
    <w:rsid w:val="00DF187F"/>
    <w:rsid w:val="00E0128B"/>
    <w:rsid w:val="00E11C78"/>
    <w:rsid w:val="00E475DD"/>
    <w:rsid w:val="00E64E17"/>
    <w:rsid w:val="00E852EA"/>
    <w:rsid w:val="00EA3D3C"/>
    <w:rsid w:val="00EC623F"/>
    <w:rsid w:val="00EC7CC3"/>
    <w:rsid w:val="00EE60C6"/>
    <w:rsid w:val="00F23FD5"/>
    <w:rsid w:val="00F254A4"/>
    <w:rsid w:val="00F46494"/>
    <w:rsid w:val="00F52B20"/>
    <w:rsid w:val="00F555C6"/>
    <w:rsid w:val="00F558AB"/>
    <w:rsid w:val="00F61D89"/>
    <w:rsid w:val="00F86ABB"/>
    <w:rsid w:val="00F97039"/>
    <w:rsid w:val="00FD7648"/>
    <w:rsid w:val="00FE27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BEA237"/>
  <w15:docId w15:val="{757ABA37-7D5A-42D5-8BA2-C3ABF0C36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7C"/>
    <w:pPr>
      <w:spacing w:after="0" w:line="240" w:lineRule="auto"/>
    </w:pPr>
    <w:rPr>
      <w:rFonts w:ascii="Times New Roman" w:eastAsia="Times New Roman" w:hAnsi="Times New Roman" w:cs="Times New Roman"/>
      <w:sz w:val="24"/>
      <w:szCs w:val="24"/>
    </w:rPr>
  </w:style>
  <w:style w:type="paragraph" w:styleId="Heading1">
    <w:name w:val="heading 1"/>
    <w:basedOn w:val="ListParagraph"/>
    <w:next w:val="Normal"/>
    <w:link w:val="Heading1Char"/>
    <w:uiPriority w:val="2"/>
    <w:qFormat/>
    <w:rsid w:val="00D80D99"/>
    <w:pPr>
      <w:numPr>
        <w:numId w:val="17"/>
      </w:numPr>
      <w:spacing w:before="240"/>
      <w:contextualSpacing w:val="0"/>
      <w:outlineLvl w:val="0"/>
    </w:pPr>
    <w:rPr>
      <w:b/>
    </w:rPr>
  </w:style>
  <w:style w:type="paragraph" w:styleId="Heading2">
    <w:name w:val="heading 2"/>
    <w:basedOn w:val="Heading1"/>
    <w:next w:val="Normal"/>
    <w:link w:val="Heading2Char"/>
    <w:uiPriority w:val="2"/>
    <w:qFormat/>
    <w:rsid w:val="00D80D99"/>
    <w:pPr>
      <w:numPr>
        <w:ilvl w:val="1"/>
      </w:numPr>
      <w:spacing w:after="200"/>
      <w:outlineLvl w:val="1"/>
    </w:pPr>
  </w:style>
  <w:style w:type="paragraph" w:styleId="Heading3">
    <w:name w:val="heading 3"/>
    <w:basedOn w:val="Normal"/>
    <w:next w:val="Normal"/>
    <w:link w:val="Heading3Char"/>
    <w:uiPriority w:val="2"/>
    <w:qFormat/>
    <w:rsid w:val="00D80D99"/>
    <w:pPr>
      <w:keepNext/>
      <w:keepLines/>
      <w:numPr>
        <w:ilvl w:val="2"/>
        <w:numId w:val="17"/>
      </w:numPr>
      <w:spacing w:before="40" w:after="120"/>
      <w:outlineLvl w:val="2"/>
    </w:pPr>
    <w:rPr>
      <w:rFonts w:eastAsiaTheme="majorEastAsia" w:cstheme="majorBidi"/>
      <w:b/>
    </w:rPr>
  </w:style>
  <w:style w:type="paragraph" w:styleId="Heading4">
    <w:name w:val="heading 4"/>
    <w:basedOn w:val="Heading3"/>
    <w:next w:val="Normal"/>
    <w:link w:val="Heading4Char"/>
    <w:uiPriority w:val="2"/>
    <w:qFormat/>
    <w:rsid w:val="00D80D99"/>
    <w:pPr>
      <w:numPr>
        <w:ilvl w:val="3"/>
      </w:numPr>
      <w:outlineLvl w:val="3"/>
    </w:pPr>
    <w:rPr>
      <w:iCs/>
    </w:rPr>
  </w:style>
  <w:style w:type="paragraph" w:styleId="Heading5">
    <w:name w:val="heading 5"/>
    <w:basedOn w:val="Heading4"/>
    <w:next w:val="Normal"/>
    <w:link w:val="Heading5Char"/>
    <w:uiPriority w:val="2"/>
    <w:qFormat/>
    <w:rsid w:val="00D80D99"/>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147395"/>
    <w:rPr>
      <w:rFonts w:ascii="Times New Roman" w:eastAsia="Cambria" w:hAnsi="Times New Roman" w:cs="Times New Roman"/>
      <w:b/>
      <w:sz w:val="24"/>
      <w:szCs w:val="24"/>
    </w:rPr>
  </w:style>
  <w:style w:type="character" w:customStyle="1" w:styleId="Heading2Char">
    <w:name w:val="Heading 2 Char"/>
    <w:basedOn w:val="DefaultParagraphFont"/>
    <w:link w:val="Heading2"/>
    <w:uiPriority w:val="2"/>
    <w:rsid w:val="00147395"/>
    <w:rPr>
      <w:rFonts w:ascii="Times New Roman" w:eastAsia="Cambria" w:hAnsi="Times New Roman" w:cs="Times New Roman"/>
      <w:b/>
      <w:sz w:val="24"/>
      <w:szCs w:val="24"/>
    </w:rPr>
  </w:style>
  <w:style w:type="character" w:styleId="Emphasis">
    <w:name w:val="Emphasis"/>
    <w:basedOn w:val="DefaultParagraphFont"/>
    <w:uiPriority w:val="20"/>
    <w:qFormat/>
    <w:rsid w:val="00C724CF"/>
    <w:rPr>
      <w:rFonts w:ascii="Times New Roman" w:hAnsi="Times New Roman"/>
      <w:i/>
      <w:iCs/>
    </w:rPr>
  </w:style>
  <w:style w:type="paragraph" w:styleId="ListParagraph">
    <w:name w:val="List Paragraph"/>
    <w:basedOn w:val="Normal"/>
    <w:uiPriority w:val="3"/>
    <w:qFormat/>
    <w:rsid w:val="00310124"/>
    <w:pPr>
      <w:numPr>
        <w:numId w:val="14"/>
      </w:numPr>
      <w:spacing w:before="120" w:after="240"/>
      <w:ind w:left="1434" w:hanging="357"/>
      <w:contextualSpacing/>
    </w:pPr>
    <w:rPr>
      <w:rFonts w:eastAsia="Cambria"/>
    </w:rPr>
  </w:style>
  <w:style w:type="character" w:styleId="Strong">
    <w:name w:val="Strong"/>
    <w:basedOn w:val="DefaultParagraphFont"/>
    <w:uiPriority w:val="22"/>
    <w:qFormat/>
    <w:rsid w:val="00C724CF"/>
    <w:rPr>
      <w:rFonts w:ascii="Times New Roman" w:hAnsi="Times New Roman"/>
      <w:b/>
      <w:bCs/>
    </w:rPr>
  </w:style>
  <w:style w:type="paragraph" w:styleId="NormalWeb">
    <w:name w:val="Normal (Web)"/>
    <w:basedOn w:val="Normal"/>
    <w:uiPriority w:val="99"/>
    <w:unhideWhenUsed/>
    <w:rsid w:val="00117666"/>
    <w:pPr>
      <w:spacing w:before="100" w:beforeAutospacing="1" w:after="100" w:afterAutospacing="1"/>
    </w:pPr>
  </w:style>
  <w:style w:type="paragraph" w:styleId="Header">
    <w:name w:val="header"/>
    <w:basedOn w:val="Normal"/>
    <w:link w:val="HeaderChar"/>
    <w:uiPriority w:val="99"/>
    <w:unhideWhenUsed/>
    <w:rsid w:val="00A53000"/>
    <w:pPr>
      <w:tabs>
        <w:tab w:val="center" w:pos="4844"/>
        <w:tab w:val="right" w:pos="9689"/>
      </w:tabs>
      <w:spacing w:before="120" w:after="240"/>
    </w:pPr>
    <w:rPr>
      <w:rFonts w:eastAsiaTheme="minorHAnsi" w:cstheme="minorBidi"/>
      <w:b/>
      <w:szCs w:val="22"/>
    </w:rPr>
  </w:style>
  <w:style w:type="character" w:customStyle="1" w:styleId="HeaderChar">
    <w:name w:val="Header Char"/>
    <w:basedOn w:val="DefaultParagraphFont"/>
    <w:link w:val="Header"/>
    <w:uiPriority w:val="99"/>
    <w:rsid w:val="00A53000"/>
    <w:rPr>
      <w:rFonts w:ascii="Times New Roman" w:hAnsi="Times New Roman"/>
      <w:b/>
      <w:sz w:val="24"/>
    </w:rPr>
  </w:style>
  <w:style w:type="paragraph" w:styleId="Footer">
    <w:name w:val="footer"/>
    <w:basedOn w:val="Normal"/>
    <w:link w:val="FooterChar"/>
    <w:uiPriority w:val="99"/>
    <w:unhideWhenUsed/>
    <w:rsid w:val="00117666"/>
    <w:pPr>
      <w:tabs>
        <w:tab w:val="center" w:pos="4844"/>
        <w:tab w:val="right" w:pos="9689"/>
      </w:tabs>
      <w:spacing w:before="120"/>
    </w:pPr>
    <w:rPr>
      <w:rFonts w:eastAsiaTheme="minorHAnsi" w:cstheme="minorBidi"/>
      <w:szCs w:val="22"/>
    </w:rPr>
  </w:style>
  <w:style w:type="character" w:customStyle="1" w:styleId="FooterChar">
    <w:name w:val="Footer Char"/>
    <w:basedOn w:val="DefaultParagraphFont"/>
    <w:link w:val="Footer"/>
    <w:uiPriority w:val="99"/>
    <w:rsid w:val="00117666"/>
  </w:style>
  <w:style w:type="table" w:styleId="TableGrid">
    <w:name w:val="Table Grid"/>
    <w:basedOn w:val="TableNormal"/>
    <w:uiPriority w:val="59"/>
    <w:rsid w:val="00117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17666"/>
    <w:pPr>
      <w:spacing w:before="120"/>
    </w:pPr>
    <w:rPr>
      <w:rFonts w:eastAsiaTheme="minorHAnsi" w:cstheme="minorBidi"/>
      <w:sz w:val="20"/>
      <w:szCs w:val="20"/>
    </w:rPr>
  </w:style>
  <w:style w:type="character" w:customStyle="1" w:styleId="FootnoteTextChar">
    <w:name w:val="Footnote Text Char"/>
    <w:basedOn w:val="DefaultParagraphFont"/>
    <w:link w:val="FootnoteText"/>
    <w:uiPriority w:val="99"/>
    <w:semiHidden/>
    <w:rsid w:val="00117666"/>
    <w:rPr>
      <w:sz w:val="20"/>
      <w:szCs w:val="20"/>
    </w:rPr>
  </w:style>
  <w:style w:type="character" w:styleId="FootnoteReference">
    <w:name w:val="footnote reference"/>
    <w:basedOn w:val="DefaultParagraphFont"/>
    <w:uiPriority w:val="99"/>
    <w:semiHidden/>
    <w:unhideWhenUsed/>
    <w:rsid w:val="00117666"/>
    <w:rPr>
      <w:vertAlign w:val="superscript"/>
    </w:rPr>
  </w:style>
  <w:style w:type="paragraph" w:styleId="Caption">
    <w:name w:val="caption"/>
    <w:basedOn w:val="Normal"/>
    <w:next w:val="NoSpacing"/>
    <w:uiPriority w:val="35"/>
    <w:unhideWhenUsed/>
    <w:qFormat/>
    <w:rsid w:val="00A53000"/>
    <w:pPr>
      <w:keepNext/>
      <w:spacing w:before="120" w:after="240"/>
    </w:pPr>
    <w:rPr>
      <w:rFonts w:eastAsiaTheme="minorHAnsi"/>
      <w:b/>
      <w:bCs/>
    </w:rPr>
  </w:style>
  <w:style w:type="paragraph" w:styleId="BalloonText">
    <w:name w:val="Balloon Text"/>
    <w:basedOn w:val="Normal"/>
    <w:link w:val="BalloonTextChar"/>
    <w:uiPriority w:val="99"/>
    <w:semiHidden/>
    <w:unhideWhenUsed/>
    <w:rsid w:val="00117666"/>
    <w:pPr>
      <w:spacing w:before="120"/>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117666"/>
    <w:rPr>
      <w:rFonts w:ascii="Tahoma" w:hAnsi="Tahoma" w:cs="Tahoma"/>
      <w:sz w:val="16"/>
      <w:szCs w:val="16"/>
    </w:rPr>
  </w:style>
  <w:style w:type="character" w:styleId="LineNumber">
    <w:name w:val="line number"/>
    <w:basedOn w:val="DefaultParagraphFont"/>
    <w:uiPriority w:val="99"/>
    <w:semiHidden/>
    <w:unhideWhenUsed/>
    <w:rsid w:val="00117666"/>
  </w:style>
  <w:style w:type="paragraph" w:styleId="EndnoteText">
    <w:name w:val="endnote text"/>
    <w:basedOn w:val="Normal"/>
    <w:link w:val="EndnoteTextChar"/>
    <w:uiPriority w:val="99"/>
    <w:semiHidden/>
    <w:unhideWhenUsed/>
    <w:rsid w:val="00CD066B"/>
    <w:pPr>
      <w:spacing w:before="120"/>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CD066B"/>
    <w:rPr>
      <w:sz w:val="20"/>
      <w:szCs w:val="20"/>
    </w:rPr>
  </w:style>
  <w:style w:type="character" w:styleId="EndnoteReference">
    <w:name w:val="endnote reference"/>
    <w:basedOn w:val="DefaultParagraphFont"/>
    <w:uiPriority w:val="99"/>
    <w:semiHidden/>
    <w:unhideWhenUsed/>
    <w:rsid w:val="00CD066B"/>
    <w:rPr>
      <w:vertAlign w:val="superscript"/>
    </w:rPr>
  </w:style>
  <w:style w:type="character" w:styleId="CommentReference">
    <w:name w:val="annotation reference"/>
    <w:basedOn w:val="DefaultParagraphFont"/>
    <w:uiPriority w:val="99"/>
    <w:semiHidden/>
    <w:unhideWhenUsed/>
    <w:rsid w:val="00725A7D"/>
    <w:rPr>
      <w:sz w:val="16"/>
      <w:szCs w:val="16"/>
    </w:rPr>
  </w:style>
  <w:style w:type="paragraph" w:styleId="CommentText">
    <w:name w:val="annotation text"/>
    <w:basedOn w:val="Normal"/>
    <w:link w:val="CommentTextChar"/>
    <w:uiPriority w:val="99"/>
    <w:semiHidden/>
    <w:unhideWhenUsed/>
    <w:rsid w:val="00725A7D"/>
    <w:pPr>
      <w:spacing w:before="120" w:after="240"/>
    </w:pPr>
    <w:rPr>
      <w:rFonts w:eastAsiaTheme="minorHAnsi" w:cstheme="minorBidi"/>
      <w:sz w:val="20"/>
      <w:szCs w:val="20"/>
    </w:rPr>
  </w:style>
  <w:style w:type="character" w:customStyle="1" w:styleId="CommentTextChar">
    <w:name w:val="Comment Text Char"/>
    <w:basedOn w:val="DefaultParagraphFont"/>
    <w:link w:val="CommentText"/>
    <w:uiPriority w:val="99"/>
    <w:semiHidden/>
    <w:rsid w:val="00725A7D"/>
    <w:rPr>
      <w:sz w:val="20"/>
      <w:szCs w:val="20"/>
    </w:rPr>
  </w:style>
  <w:style w:type="paragraph" w:styleId="CommentSubject">
    <w:name w:val="annotation subject"/>
    <w:basedOn w:val="CommentText"/>
    <w:next w:val="CommentText"/>
    <w:link w:val="CommentSubjectChar"/>
    <w:uiPriority w:val="99"/>
    <w:semiHidden/>
    <w:unhideWhenUsed/>
    <w:rsid w:val="00725A7D"/>
    <w:rPr>
      <w:b/>
      <w:bCs/>
    </w:rPr>
  </w:style>
  <w:style w:type="character" w:customStyle="1" w:styleId="CommentSubjectChar">
    <w:name w:val="Comment Subject Char"/>
    <w:basedOn w:val="CommentTextChar"/>
    <w:link w:val="CommentSubject"/>
    <w:uiPriority w:val="99"/>
    <w:semiHidden/>
    <w:rsid w:val="00725A7D"/>
    <w:rPr>
      <w:b/>
      <w:bCs/>
      <w:sz w:val="20"/>
      <w:szCs w:val="20"/>
    </w:rPr>
  </w:style>
  <w:style w:type="character" w:styleId="Hyperlink">
    <w:name w:val="Hyperlink"/>
    <w:basedOn w:val="DefaultParagraphFont"/>
    <w:uiPriority w:val="99"/>
    <w:unhideWhenUsed/>
    <w:rsid w:val="005A1D84"/>
    <w:rPr>
      <w:color w:val="0000FF"/>
      <w:u w:val="single"/>
    </w:rPr>
  </w:style>
  <w:style w:type="character" w:styleId="FollowedHyperlink">
    <w:name w:val="FollowedHyperlink"/>
    <w:basedOn w:val="DefaultParagraphFont"/>
    <w:uiPriority w:val="99"/>
    <w:semiHidden/>
    <w:unhideWhenUsed/>
    <w:rsid w:val="006D5B93"/>
    <w:rPr>
      <w:color w:val="800080" w:themeColor="followedHyperlink"/>
      <w:u w:val="single"/>
    </w:rPr>
  </w:style>
  <w:style w:type="paragraph" w:styleId="Title">
    <w:name w:val="Title"/>
    <w:basedOn w:val="Normal"/>
    <w:next w:val="Normal"/>
    <w:link w:val="TitleChar"/>
    <w:qFormat/>
    <w:rsid w:val="00D80D99"/>
    <w:pPr>
      <w:suppressLineNumbers/>
      <w:spacing w:before="240" w:after="360"/>
      <w:jc w:val="center"/>
    </w:pPr>
    <w:rPr>
      <w:rFonts w:eastAsiaTheme="minorHAnsi"/>
      <w:b/>
      <w:sz w:val="32"/>
      <w:szCs w:val="32"/>
    </w:rPr>
  </w:style>
  <w:style w:type="character" w:customStyle="1" w:styleId="TitleChar">
    <w:name w:val="Title Char"/>
    <w:basedOn w:val="DefaultParagraphFont"/>
    <w:link w:val="Title"/>
    <w:rsid w:val="00D80D99"/>
    <w:rPr>
      <w:rFonts w:ascii="Times New Roman" w:hAnsi="Times New Roman" w:cs="Times New Roman"/>
      <w:b/>
      <w:sz w:val="32"/>
      <w:szCs w:val="32"/>
    </w:rPr>
  </w:style>
  <w:style w:type="paragraph" w:styleId="Subtitle">
    <w:name w:val="Subtitle"/>
    <w:basedOn w:val="Normal"/>
    <w:next w:val="Normal"/>
    <w:link w:val="SubtitleChar"/>
    <w:uiPriority w:val="99"/>
    <w:unhideWhenUsed/>
    <w:qFormat/>
    <w:rsid w:val="00AC0270"/>
    <w:pPr>
      <w:spacing w:before="240" w:after="240"/>
    </w:pPr>
    <w:rPr>
      <w:rFonts w:eastAsiaTheme="minorHAnsi"/>
      <w:b/>
    </w:rPr>
  </w:style>
  <w:style w:type="character" w:customStyle="1" w:styleId="SubtitleChar">
    <w:name w:val="Subtitle Char"/>
    <w:basedOn w:val="DefaultParagraphFont"/>
    <w:link w:val="Subtitle"/>
    <w:uiPriority w:val="99"/>
    <w:rsid w:val="00651CA2"/>
    <w:rPr>
      <w:rFonts w:ascii="Times New Roman" w:hAnsi="Times New Roman" w:cs="Times New Roman"/>
      <w:b/>
      <w:sz w:val="24"/>
      <w:szCs w:val="24"/>
    </w:rPr>
  </w:style>
  <w:style w:type="character" w:customStyle="1" w:styleId="Heading3Char">
    <w:name w:val="Heading 3 Char"/>
    <w:basedOn w:val="DefaultParagraphFont"/>
    <w:link w:val="Heading3"/>
    <w:uiPriority w:val="2"/>
    <w:rsid w:val="005D1840"/>
    <w:rPr>
      <w:rFonts w:ascii="Times New Roman" w:eastAsiaTheme="majorEastAsia" w:hAnsi="Times New Roman" w:cstheme="majorBidi"/>
      <w:b/>
      <w:sz w:val="24"/>
      <w:szCs w:val="24"/>
    </w:rPr>
  </w:style>
  <w:style w:type="paragraph" w:styleId="NoSpacing">
    <w:name w:val="No Spacing"/>
    <w:uiPriority w:val="99"/>
    <w:unhideWhenUsed/>
    <w:qFormat/>
    <w:rsid w:val="00A53000"/>
    <w:pPr>
      <w:spacing w:after="0" w:line="240" w:lineRule="auto"/>
    </w:pPr>
    <w:rPr>
      <w:rFonts w:ascii="Times New Roman" w:hAnsi="Times New Roman"/>
      <w:sz w:val="24"/>
    </w:rPr>
  </w:style>
  <w:style w:type="character" w:customStyle="1" w:styleId="Heading4Char">
    <w:name w:val="Heading 4 Char"/>
    <w:basedOn w:val="DefaultParagraphFont"/>
    <w:link w:val="Heading4"/>
    <w:uiPriority w:val="2"/>
    <w:rsid w:val="005D1840"/>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uiPriority w:val="2"/>
    <w:rsid w:val="005D1840"/>
    <w:rPr>
      <w:rFonts w:ascii="Times New Roman" w:eastAsiaTheme="majorEastAsia" w:hAnsi="Times New Roman" w:cstheme="majorBidi"/>
      <w:b/>
      <w:iCs/>
      <w:sz w:val="24"/>
      <w:szCs w:val="24"/>
    </w:rPr>
  </w:style>
  <w:style w:type="paragraph" w:customStyle="1" w:styleId="AuthorList">
    <w:name w:val="Author List"/>
    <w:aliases w:val="Keywords,Abstract"/>
    <w:basedOn w:val="Subtitle"/>
    <w:next w:val="Normal"/>
    <w:uiPriority w:val="1"/>
    <w:qFormat/>
    <w:rsid w:val="00651CA2"/>
  </w:style>
  <w:style w:type="character" w:styleId="SubtleEmphasis">
    <w:name w:val="Subtle Emphasis"/>
    <w:basedOn w:val="DefaultParagraphFont"/>
    <w:uiPriority w:val="19"/>
    <w:qFormat/>
    <w:rsid w:val="00C724CF"/>
    <w:rPr>
      <w:rFonts w:ascii="Times New Roman" w:hAnsi="Times New Roman"/>
      <w:i/>
      <w:iCs/>
      <w:color w:val="404040" w:themeColor="text1" w:themeTint="BF"/>
    </w:rPr>
  </w:style>
  <w:style w:type="character" w:styleId="IntenseEmphasis">
    <w:name w:val="Intense Emphasis"/>
    <w:basedOn w:val="DefaultParagraphFont"/>
    <w:uiPriority w:val="21"/>
    <w:unhideWhenUsed/>
    <w:rsid w:val="00C724CF"/>
    <w:rPr>
      <w:rFonts w:ascii="Times New Roman" w:hAnsi="Times New Roman"/>
      <w:i/>
      <w:iCs/>
      <w:color w:val="auto"/>
    </w:rPr>
  </w:style>
  <w:style w:type="paragraph" w:styleId="Quote">
    <w:name w:val="Quote"/>
    <w:basedOn w:val="Normal"/>
    <w:next w:val="Normal"/>
    <w:link w:val="QuoteChar"/>
    <w:uiPriority w:val="29"/>
    <w:qFormat/>
    <w:rsid w:val="00C724CF"/>
    <w:pPr>
      <w:spacing w:before="200" w:after="160"/>
      <w:ind w:left="864" w:right="864"/>
      <w:jc w:val="center"/>
    </w:pPr>
    <w:rPr>
      <w:rFonts w:eastAsiaTheme="minorHAnsi" w:cstheme="minorBidi"/>
      <w:i/>
      <w:iCs/>
      <w:color w:val="404040" w:themeColor="text1" w:themeTint="BF"/>
      <w:szCs w:val="22"/>
    </w:rPr>
  </w:style>
  <w:style w:type="character" w:customStyle="1" w:styleId="QuoteChar">
    <w:name w:val="Quote Char"/>
    <w:basedOn w:val="DefaultParagraphFont"/>
    <w:link w:val="Quote"/>
    <w:uiPriority w:val="29"/>
    <w:rsid w:val="00C724CF"/>
    <w:rPr>
      <w:rFonts w:ascii="Times New Roman" w:hAnsi="Times New Roman"/>
      <w:i/>
      <w:iCs/>
      <w:color w:val="404040" w:themeColor="text1" w:themeTint="BF"/>
      <w:sz w:val="24"/>
    </w:rPr>
  </w:style>
  <w:style w:type="character" w:styleId="IntenseReference">
    <w:name w:val="Intense Reference"/>
    <w:basedOn w:val="DefaultParagraphFont"/>
    <w:uiPriority w:val="32"/>
    <w:qFormat/>
    <w:rsid w:val="00C724CF"/>
    <w:rPr>
      <w:b/>
      <w:bCs/>
      <w:smallCaps/>
      <w:color w:val="auto"/>
      <w:spacing w:val="5"/>
    </w:rPr>
  </w:style>
  <w:style w:type="character" w:styleId="BookTitle">
    <w:name w:val="Book Title"/>
    <w:basedOn w:val="DefaultParagraphFont"/>
    <w:uiPriority w:val="33"/>
    <w:qFormat/>
    <w:rsid w:val="00C724CF"/>
    <w:rPr>
      <w:rFonts w:ascii="Times New Roman" w:hAnsi="Times New Roman"/>
      <w:b/>
      <w:bCs/>
      <w:i/>
      <w:iCs/>
      <w:spacing w:val="5"/>
    </w:rPr>
  </w:style>
  <w:style w:type="numbering" w:customStyle="1" w:styleId="Headings">
    <w:name w:val="Headings"/>
    <w:uiPriority w:val="99"/>
    <w:rsid w:val="00D80D99"/>
    <w:pPr>
      <w:numPr>
        <w:numId w:val="21"/>
      </w:numPr>
    </w:pPr>
  </w:style>
  <w:style w:type="paragraph" w:styleId="Revision">
    <w:name w:val="Revision"/>
    <w:hidden/>
    <w:uiPriority w:val="99"/>
    <w:semiHidden/>
    <w:rsid w:val="00A545C6"/>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895308"/>
    <w:rPr>
      <w:color w:val="605E5C"/>
      <w:shd w:val="clear" w:color="auto" w:fill="E1DFDD"/>
    </w:rPr>
  </w:style>
  <w:style w:type="character" w:customStyle="1" w:styleId="apple-tab-span">
    <w:name w:val="apple-tab-span"/>
    <w:basedOn w:val="DefaultParagraphFont"/>
    <w:rsid w:val="00F52B20"/>
  </w:style>
  <w:style w:type="paragraph" w:customStyle="1" w:styleId="show">
    <w:name w:val="show"/>
    <w:basedOn w:val="Normal"/>
    <w:rsid w:val="007575E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52381">
      <w:bodyDiv w:val="1"/>
      <w:marLeft w:val="0"/>
      <w:marRight w:val="0"/>
      <w:marTop w:val="0"/>
      <w:marBottom w:val="0"/>
      <w:divBdr>
        <w:top w:val="none" w:sz="0" w:space="0" w:color="auto"/>
        <w:left w:val="none" w:sz="0" w:space="0" w:color="auto"/>
        <w:bottom w:val="none" w:sz="0" w:space="0" w:color="auto"/>
        <w:right w:val="none" w:sz="0" w:space="0" w:color="auto"/>
      </w:divBdr>
    </w:div>
    <w:div w:id="51123671">
      <w:bodyDiv w:val="1"/>
      <w:marLeft w:val="0"/>
      <w:marRight w:val="0"/>
      <w:marTop w:val="0"/>
      <w:marBottom w:val="0"/>
      <w:divBdr>
        <w:top w:val="none" w:sz="0" w:space="0" w:color="auto"/>
        <w:left w:val="none" w:sz="0" w:space="0" w:color="auto"/>
        <w:bottom w:val="none" w:sz="0" w:space="0" w:color="auto"/>
        <w:right w:val="none" w:sz="0" w:space="0" w:color="auto"/>
      </w:divBdr>
    </w:div>
    <w:div w:id="83501254">
      <w:bodyDiv w:val="1"/>
      <w:marLeft w:val="0"/>
      <w:marRight w:val="0"/>
      <w:marTop w:val="0"/>
      <w:marBottom w:val="0"/>
      <w:divBdr>
        <w:top w:val="none" w:sz="0" w:space="0" w:color="auto"/>
        <w:left w:val="none" w:sz="0" w:space="0" w:color="auto"/>
        <w:bottom w:val="none" w:sz="0" w:space="0" w:color="auto"/>
        <w:right w:val="none" w:sz="0" w:space="0" w:color="auto"/>
      </w:divBdr>
    </w:div>
    <w:div w:id="171993267">
      <w:bodyDiv w:val="1"/>
      <w:marLeft w:val="0"/>
      <w:marRight w:val="0"/>
      <w:marTop w:val="0"/>
      <w:marBottom w:val="0"/>
      <w:divBdr>
        <w:top w:val="none" w:sz="0" w:space="0" w:color="auto"/>
        <w:left w:val="none" w:sz="0" w:space="0" w:color="auto"/>
        <w:bottom w:val="none" w:sz="0" w:space="0" w:color="auto"/>
        <w:right w:val="none" w:sz="0" w:space="0" w:color="auto"/>
      </w:divBdr>
    </w:div>
    <w:div w:id="196503999">
      <w:bodyDiv w:val="1"/>
      <w:marLeft w:val="0"/>
      <w:marRight w:val="0"/>
      <w:marTop w:val="0"/>
      <w:marBottom w:val="0"/>
      <w:divBdr>
        <w:top w:val="none" w:sz="0" w:space="0" w:color="auto"/>
        <w:left w:val="none" w:sz="0" w:space="0" w:color="auto"/>
        <w:bottom w:val="none" w:sz="0" w:space="0" w:color="auto"/>
        <w:right w:val="none" w:sz="0" w:space="0" w:color="auto"/>
      </w:divBdr>
    </w:div>
    <w:div w:id="202208306">
      <w:bodyDiv w:val="1"/>
      <w:marLeft w:val="0"/>
      <w:marRight w:val="0"/>
      <w:marTop w:val="0"/>
      <w:marBottom w:val="0"/>
      <w:divBdr>
        <w:top w:val="none" w:sz="0" w:space="0" w:color="auto"/>
        <w:left w:val="none" w:sz="0" w:space="0" w:color="auto"/>
        <w:bottom w:val="none" w:sz="0" w:space="0" w:color="auto"/>
        <w:right w:val="none" w:sz="0" w:space="0" w:color="auto"/>
      </w:divBdr>
      <w:divsChild>
        <w:div w:id="121778373">
          <w:marLeft w:val="0"/>
          <w:marRight w:val="0"/>
          <w:marTop w:val="0"/>
          <w:marBottom w:val="0"/>
          <w:divBdr>
            <w:top w:val="none" w:sz="0" w:space="0" w:color="auto"/>
            <w:left w:val="none" w:sz="0" w:space="0" w:color="auto"/>
            <w:bottom w:val="none" w:sz="0" w:space="0" w:color="auto"/>
            <w:right w:val="none" w:sz="0" w:space="0" w:color="auto"/>
          </w:divBdr>
          <w:divsChild>
            <w:div w:id="1924878412">
              <w:marLeft w:val="0"/>
              <w:marRight w:val="0"/>
              <w:marTop w:val="0"/>
              <w:marBottom w:val="0"/>
              <w:divBdr>
                <w:top w:val="none" w:sz="0" w:space="0" w:color="auto"/>
                <w:left w:val="none" w:sz="0" w:space="0" w:color="auto"/>
                <w:bottom w:val="none" w:sz="0" w:space="0" w:color="auto"/>
                <w:right w:val="none" w:sz="0" w:space="0" w:color="auto"/>
              </w:divBdr>
              <w:divsChild>
                <w:div w:id="2026053737">
                  <w:marLeft w:val="0"/>
                  <w:marRight w:val="0"/>
                  <w:marTop w:val="0"/>
                  <w:marBottom w:val="0"/>
                  <w:divBdr>
                    <w:top w:val="none" w:sz="0" w:space="0" w:color="auto"/>
                    <w:left w:val="none" w:sz="0" w:space="0" w:color="auto"/>
                    <w:bottom w:val="none" w:sz="0" w:space="0" w:color="auto"/>
                    <w:right w:val="none" w:sz="0" w:space="0" w:color="auto"/>
                  </w:divBdr>
                  <w:divsChild>
                    <w:div w:id="1268659313">
                      <w:marLeft w:val="0"/>
                      <w:marRight w:val="0"/>
                      <w:marTop w:val="0"/>
                      <w:marBottom w:val="0"/>
                      <w:divBdr>
                        <w:top w:val="none" w:sz="0" w:space="0" w:color="auto"/>
                        <w:left w:val="none" w:sz="0" w:space="0" w:color="auto"/>
                        <w:bottom w:val="none" w:sz="0" w:space="0" w:color="auto"/>
                        <w:right w:val="none" w:sz="0" w:space="0" w:color="auto"/>
                      </w:divBdr>
                      <w:divsChild>
                        <w:div w:id="1458716268">
                          <w:marLeft w:val="0"/>
                          <w:marRight w:val="0"/>
                          <w:marTop w:val="0"/>
                          <w:marBottom w:val="0"/>
                          <w:divBdr>
                            <w:top w:val="none" w:sz="0" w:space="0" w:color="auto"/>
                            <w:left w:val="none" w:sz="0" w:space="0" w:color="auto"/>
                            <w:bottom w:val="none" w:sz="0" w:space="0" w:color="auto"/>
                            <w:right w:val="none" w:sz="0" w:space="0" w:color="auto"/>
                          </w:divBdr>
                          <w:divsChild>
                            <w:div w:id="2039314860">
                              <w:marLeft w:val="0"/>
                              <w:marRight w:val="0"/>
                              <w:marTop w:val="0"/>
                              <w:marBottom w:val="0"/>
                              <w:divBdr>
                                <w:top w:val="none" w:sz="0" w:space="0" w:color="auto"/>
                                <w:left w:val="none" w:sz="0" w:space="0" w:color="auto"/>
                                <w:bottom w:val="none" w:sz="0" w:space="0" w:color="auto"/>
                                <w:right w:val="none" w:sz="0" w:space="0" w:color="auto"/>
                              </w:divBdr>
                              <w:divsChild>
                                <w:div w:id="114041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5335714">
      <w:bodyDiv w:val="1"/>
      <w:marLeft w:val="0"/>
      <w:marRight w:val="0"/>
      <w:marTop w:val="0"/>
      <w:marBottom w:val="0"/>
      <w:divBdr>
        <w:top w:val="none" w:sz="0" w:space="0" w:color="auto"/>
        <w:left w:val="none" w:sz="0" w:space="0" w:color="auto"/>
        <w:bottom w:val="none" w:sz="0" w:space="0" w:color="auto"/>
        <w:right w:val="none" w:sz="0" w:space="0" w:color="auto"/>
      </w:divBdr>
    </w:div>
    <w:div w:id="330254591">
      <w:bodyDiv w:val="1"/>
      <w:marLeft w:val="0"/>
      <w:marRight w:val="0"/>
      <w:marTop w:val="0"/>
      <w:marBottom w:val="0"/>
      <w:divBdr>
        <w:top w:val="none" w:sz="0" w:space="0" w:color="auto"/>
        <w:left w:val="none" w:sz="0" w:space="0" w:color="auto"/>
        <w:bottom w:val="none" w:sz="0" w:space="0" w:color="auto"/>
        <w:right w:val="none" w:sz="0" w:space="0" w:color="auto"/>
      </w:divBdr>
    </w:div>
    <w:div w:id="368335732">
      <w:bodyDiv w:val="1"/>
      <w:marLeft w:val="0"/>
      <w:marRight w:val="0"/>
      <w:marTop w:val="0"/>
      <w:marBottom w:val="0"/>
      <w:divBdr>
        <w:top w:val="none" w:sz="0" w:space="0" w:color="auto"/>
        <w:left w:val="none" w:sz="0" w:space="0" w:color="auto"/>
        <w:bottom w:val="none" w:sz="0" w:space="0" w:color="auto"/>
        <w:right w:val="none" w:sz="0" w:space="0" w:color="auto"/>
      </w:divBdr>
    </w:div>
    <w:div w:id="463624461">
      <w:bodyDiv w:val="1"/>
      <w:marLeft w:val="0"/>
      <w:marRight w:val="0"/>
      <w:marTop w:val="0"/>
      <w:marBottom w:val="0"/>
      <w:divBdr>
        <w:top w:val="none" w:sz="0" w:space="0" w:color="auto"/>
        <w:left w:val="none" w:sz="0" w:space="0" w:color="auto"/>
        <w:bottom w:val="none" w:sz="0" w:space="0" w:color="auto"/>
        <w:right w:val="none" w:sz="0" w:space="0" w:color="auto"/>
      </w:divBdr>
    </w:div>
    <w:div w:id="476724946">
      <w:bodyDiv w:val="1"/>
      <w:marLeft w:val="0"/>
      <w:marRight w:val="0"/>
      <w:marTop w:val="0"/>
      <w:marBottom w:val="0"/>
      <w:divBdr>
        <w:top w:val="none" w:sz="0" w:space="0" w:color="auto"/>
        <w:left w:val="none" w:sz="0" w:space="0" w:color="auto"/>
        <w:bottom w:val="none" w:sz="0" w:space="0" w:color="auto"/>
        <w:right w:val="none" w:sz="0" w:space="0" w:color="auto"/>
      </w:divBdr>
    </w:div>
    <w:div w:id="483280830">
      <w:bodyDiv w:val="1"/>
      <w:marLeft w:val="0"/>
      <w:marRight w:val="0"/>
      <w:marTop w:val="0"/>
      <w:marBottom w:val="0"/>
      <w:divBdr>
        <w:top w:val="none" w:sz="0" w:space="0" w:color="auto"/>
        <w:left w:val="none" w:sz="0" w:space="0" w:color="auto"/>
        <w:bottom w:val="none" w:sz="0" w:space="0" w:color="auto"/>
        <w:right w:val="none" w:sz="0" w:space="0" w:color="auto"/>
      </w:divBdr>
    </w:div>
    <w:div w:id="566258189">
      <w:bodyDiv w:val="1"/>
      <w:marLeft w:val="0"/>
      <w:marRight w:val="0"/>
      <w:marTop w:val="0"/>
      <w:marBottom w:val="0"/>
      <w:divBdr>
        <w:top w:val="none" w:sz="0" w:space="0" w:color="auto"/>
        <w:left w:val="none" w:sz="0" w:space="0" w:color="auto"/>
        <w:bottom w:val="none" w:sz="0" w:space="0" w:color="auto"/>
        <w:right w:val="none" w:sz="0" w:space="0" w:color="auto"/>
      </w:divBdr>
    </w:div>
    <w:div w:id="612829213">
      <w:bodyDiv w:val="1"/>
      <w:marLeft w:val="0"/>
      <w:marRight w:val="0"/>
      <w:marTop w:val="0"/>
      <w:marBottom w:val="0"/>
      <w:divBdr>
        <w:top w:val="none" w:sz="0" w:space="0" w:color="auto"/>
        <w:left w:val="none" w:sz="0" w:space="0" w:color="auto"/>
        <w:bottom w:val="none" w:sz="0" w:space="0" w:color="auto"/>
        <w:right w:val="none" w:sz="0" w:space="0" w:color="auto"/>
      </w:divBdr>
    </w:div>
    <w:div w:id="625626042">
      <w:bodyDiv w:val="1"/>
      <w:marLeft w:val="0"/>
      <w:marRight w:val="0"/>
      <w:marTop w:val="0"/>
      <w:marBottom w:val="0"/>
      <w:divBdr>
        <w:top w:val="none" w:sz="0" w:space="0" w:color="auto"/>
        <w:left w:val="none" w:sz="0" w:space="0" w:color="auto"/>
        <w:bottom w:val="none" w:sz="0" w:space="0" w:color="auto"/>
        <w:right w:val="none" w:sz="0" w:space="0" w:color="auto"/>
      </w:divBdr>
    </w:div>
    <w:div w:id="640578402">
      <w:bodyDiv w:val="1"/>
      <w:marLeft w:val="0"/>
      <w:marRight w:val="0"/>
      <w:marTop w:val="0"/>
      <w:marBottom w:val="0"/>
      <w:divBdr>
        <w:top w:val="none" w:sz="0" w:space="0" w:color="auto"/>
        <w:left w:val="none" w:sz="0" w:space="0" w:color="auto"/>
        <w:bottom w:val="none" w:sz="0" w:space="0" w:color="auto"/>
        <w:right w:val="none" w:sz="0" w:space="0" w:color="auto"/>
      </w:divBdr>
    </w:div>
    <w:div w:id="683170114">
      <w:bodyDiv w:val="1"/>
      <w:marLeft w:val="0"/>
      <w:marRight w:val="0"/>
      <w:marTop w:val="0"/>
      <w:marBottom w:val="0"/>
      <w:divBdr>
        <w:top w:val="none" w:sz="0" w:space="0" w:color="auto"/>
        <w:left w:val="none" w:sz="0" w:space="0" w:color="auto"/>
        <w:bottom w:val="none" w:sz="0" w:space="0" w:color="auto"/>
        <w:right w:val="none" w:sz="0" w:space="0" w:color="auto"/>
      </w:divBdr>
    </w:div>
    <w:div w:id="767387768">
      <w:bodyDiv w:val="1"/>
      <w:marLeft w:val="0"/>
      <w:marRight w:val="0"/>
      <w:marTop w:val="0"/>
      <w:marBottom w:val="0"/>
      <w:divBdr>
        <w:top w:val="none" w:sz="0" w:space="0" w:color="auto"/>
        <w:left w:val="none" w:sz="0" w:space="0" w:color="auto"/>
        <w:bottom w:val="none" w:sz="0" w:space="0" w:color="auto"/>
        <w:right w:val="none" w:sz="0" w:space="0" w:color="auto"/>
      </w:divBdr>
    </w:div>
    <w:div w:id="867790475">
      <w:bodyDiv w:val="1"/>
      <w:marLeft w:val="0"/>
      <w:marRight w:val="0"/>
      <w:marTop w:val="0"/>
      <w:marBottom w:val="0"/>
      <w:divBdr>
        <w:top w:val="none" w:sz="0" w:space="0" w:color="auto"/>
        <w:left w:val="none" w:sz="0" w:space="0" w:color="auto"/>
        <w:bottom w:val="none" w:sz="0" w:space="0" w:color="auto"/>
        <w:right w:val="none" w:sz="0" w:space="0" w:color="auto"/>
      </w:divBdr>
    </w:div>
    <w:div w:id="918056447">
      <w:bodyDiv w:val="1"/>
      <w:marLeft w:val="0"/>
      <w:marRight w:val="0"/>
      <w:marTop w:val="0"/>
      <w:marBottom w:val="0"/>
      <w:divBdr>
        <w:top w:val="none" w:sz="0" w:space="0" w:color="auto"/>
        <w:left w:val="none" w:sz="0" w:space="0" w:color="auto"/>
        <w:bottom w:val="none" w:sz="0" w:space="0" w:color="auto"/>
        <w:right w:val="none" w:sz="0" w:space="0" w:color="auto"/>
      </w:divBdr>
    </w:div>
    <w:div w:id="935138230">
      <w:bodyDiv w:val="1"/>
      <w:marLeft w:val="0"/>
      <w:marRight w:val="0"/>
      <w:marTop w:val="0"/>
      <w:marBottom w:val="0"/>
      <w:divBdr>
        <w:top w:val="none" w:sz="0" w:space="0" w:color="auto"/>
        <w:left w:val="none" w:sz="0" w:space="0" w:color="auto"/>
        <w:bottom w:val="none" w:sz="0" w:space="0" w:color="auto"/>
        <w:right w:val="none" w:sz="0" w:space="0" w:color="auto"/>
      </w:divBdr>
    </w:div>
    <w:div w:id="948123225">
      <w:bodyDiv w:val="1"/>
      <w:marLeft w:val="0"/>
      <w:marRight w:val="0"/>
      <w:marTop w:val="0"/>
      <w:marBottom w:val="0"/>
      <w:divBdr>
        <w:top w:val="none" w:sz="0" w:space="0" w:color="auto"/>
        <w:left w:val="none" w:sz="0" w:space="0" w:color="auto"/>
        <w:bottom w:val="none" w:sz="0" w:space="0" w:color="auto"/>
        <w:right w:val="none" w:sz="0" w:space="0" w:color="auto"/>
      </w:divBdr>
    </w:div>
    <w:div w:id="1002313091">
      <w:bodyDiv w:val="1"/>
      <w:marLeft w:val="0"/>
      <w:marRight w:val="0"/>
      <w:marTop w:val="0"/>
      <w:marBottom w:val="0"/>
      <w:divBdr>
        <w:top w:val="none" w:sz="0" w:space="0" w:color="auto"/>
        <w:left w:val="none" w:sz="0" w:space="0" w:color="auto"/>
        <w:bottom w:val="none" w:sz="0" w:space="0" w:color="auto"/>
        <w:right w:val="none" w:sz="0" w:space="0" w:color="auto"/>
      </w:divBdr>
    </w:div>
    <w:div w:id="1054964447">
      <w:bodyDiv w:val="1"/>
      <w:marLeft w:val="0"/>
      <w:marRight w:val="0"/>
      <w:marTop w:val="0"/>
      <w:marBottom w:val="0"/>
      <w:divBdr>
        <w:top w:val="none" w:sz="0" w:space="0" w:color="auto"/>
        <w:left w:val="none" w:sz="0" w:space="0" w:color="auto"/>
        <w:bottom w:val="none" w:sz="0" w:space="0" w:color="auto"/>
        <w:right w:val="none" w:sz="0" w:space="0" w:color="auto"/>
      </w:divBdr>
    </w:div>
    <w:div w:id="1165510197">
      <w:bodyDiv w:val="1"/>
      <w:marLeft w:val="0"/>
      <w:marRight w:val="0"/>
      <w:marTop w:val="0"/>
      <w:marBottom w:val="0"/>
      <w:divBdr>
        <w:top w:val="none" w:sz="0" w:space="0" w:color="auto"/>
        <w:left w:val="none" w:sz="0" w:space="0" w:color="auto"/>
        <w:bottom w:val="none" w:sz="0" w:space="0" w:color="auto"/>
        <w:right w:val="none" w:sz="0" w:space="0" w:color="auto"/>
      </w:divBdr>
    </w:div>
    <w:div w:id="1356080413">
      <w:bodyDiv w:val="1"/>
      <w:marLeft w:val="0"/>
      <w:marRight w:val="0"/>
      <w:marTop w:val="0"/>
      <w:marBottom w:val="0"/>
      <w:divBdr>
        <w:top w:val="none" w:sz="0" w:space="0" w:color="auto"/>
        <w:left w:val="none" w:sz="0" w:space="0" w:color="auto"/>
        <w:bottom w:val="none" w:sz="0" w:space="0" w:color="auto"/>
        <w:right w:val="none" w:sz="0" w:space="0" w:color="auto"/>
      </w:divBdr>
    </w:div>
    <w:div w:id="1454711151">
      <w:bodyDiv w:val="1"/>
      <w:marLeft w:val="0"/>
      <w:marRight w:val="0"/>
      <w:marTop w:val="0"/>
      <w:marBottom w:val="0"/>
      <w:divBdr>
        <w:top w:val="none" w:sz="0" w:space="0" w:color="auto"/>
        <w:left w:val="none" w:sz="0" w:space="0" w:color="auto"/>
        <w:bottom w:val="none" w:sz="0" w:space="0" w:color="auto"/>
        <w:right w:val="none" w:sz="0" w:space="0" w:color="auto"/>
      </w:divBdr>
    </w:div>
    <w:div w:id="1483429999">
      <w:bodyDiv w:val="1"/>
      <w:marLeft w:val="0"/>
      <w:marRight w:val="0"/>
      <w:marTop w:val="0"/>
      <w:marBottom w:val="0"/>
      <w:divBdr>
        <w:top w:val="none" w:sz="0" w:space="0" w:color="auto"/>
        <w:left w:val="none" w:sz="0" w:space="0" w:color="auto"/>
        <w:bottom w:val="none" w:sz="0" w:space="0" w:color="auto"/>
        <w:right w:val="none" w:sz="0" w:space="0" w:color="auto"/>
      </w:divBdr>
    </w:div>
    <w:div w:id="1600791719">
      <w:bodyDiv w:val="1"/>
      <w:marLeft w:val="0"/>
      <w:marRight w:val="0"/>
      <w:marTop w:val="0"/>
      <w:marBottom w:val="0"/>
      <w:divBdr>
        <w:top w:val="none" w:sz="0" w:space="0" w:color="auto"/>
        <w:left w:val="none" w:sz="0" w:space="0" w:color="auto"/>
        <w:bottom w:val="none" w:sz="0" w:space="0" w:color="auto"/>
        <w:right w:val="none" w:sz="0" w:space="0" w:color="auto"/>
      </w:divBdr>
    </w:div>
    <w:div w:id="1796554797">
      <w:bodyDiv w:val="1"/>
      <w:marLeft w:val="0"/>
      <w:marRight w:val="0"/>
      <w:marTop w:val="0"/>
      <w:marBottom w:val="0"/>
      <w:divBdr>
        <w:top w:val="none" w:sz="0" w:space="0" w:color="auto"/>
        <w:left w:val="none" w:sz="0" w:space="0" w:color="auto"/>
        <w:bottom w:val="none" w:sz="0" w:space="0" w:color="auto"/>
        <w:right w:val="none" w:sz="0" w:space="0" w:color="auto"/>
      </w:divBdr>
    </w:div>
    <w:div w:id="1904637507">
      <w:bodyDiv w:val="1"/>
      <w:marLeft w:val="0"/>
      <w:marRight w:val="0"/>
      <w:marTop w:val="0"/>
      <w:marBottom w:val="0"/>
      <w:divBdr>
        <w:top w:val="none" w:sz="0" w:space="0" w:color="auto"/>
        <w:left w:val="none" w:sz="0" w:space="0" w:color="auto"/>
        <w:bottom w:val="none" w:sz="0" w:space="0" w:color="auto"/>
        <w:right w:val="none" w:sz="0" w:space="0" w:color="auto"/>
      </w:divBdr>
    </w:div>
    <w:div w:id="1958175070">
      <w:bodyDiv w:val="1"/>
      <w:marLeft w:val="0"/>
      <w:marRight w:val="0"/>
      <w:marTop w:val="0"/>
      <w:marBottom w:val="0"/>
      <w:divBdr>
        <w:top w:val="none" w:sz="0" w:space="0" w:color="auto"/>
        <w:left w:val="none" w:sz="0" w:space="0" w:color="auto"/>
        <w:bottom w:val="none" w:sz="0" w:space="0" w:color="auto"/>
        <w:right w:val="none" w:sz="0" w:space="0" w:color="auto"/>
      </w:divBdr>
    </w:div>
    <w:div w:id="1989018467">
      <w:bodyDiv w:val="1"/>
      <w:marLeft w:val="0"/>
      <w:marRight w:val="0"/>
      <w:marTop w:val="0"/>
      <w:marBottom w:val="0"/>
      <w:divBdr>
        <w:top w:val="none" w:sz="0" w:space="0" w:color="auto"/>
        <w:left w:val="none" w:sz="0" w:space="0" w:color="auto"/>
        <w:bottom w:val="none" w:sz="0" w:space="0" w:color="auto"/>
        <w:right w:val="none" w:sz="0" w:space="0" w:color="auto"/>
      </w:divBdr>
    </w:div>
    <w:div w:id="2108455780">
      <w:bodyDiv w:val="1"/>
      <w:marLeft w:val="0"/>
      <w:marRight w:val="0"/>
      <w:marTop w:val="0"/>
      <w:marBottom w:val="0"/>
      <w:divBdr>
        <w:top w:val="none" w:sz="0" w:space="0" w:color="auto"/>
        <w:left w:val="none" w:sz="0" w:space="0" w:color="auto"/>
        <w:bottom w:val="none" w:sz="0" w:space="0" w:color="auto"/>
        <w:right w:val="none" w:sz="0" w:space="0" w:color="auto"/>
      </w:divBdr>
    </w:div>
    <w:div w:id="213051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bout.google/brand-resource-center/products-and-services/geo-guidelines/" TargetMode="External"/><Relationship Id="rId18" Type="http://schemas.openxmlformats.org/officeDocument/2006/relationships/hyperlink" Target="https://doi.org/10.4236/ajps.2016.77106"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ipni.org/" TargetMode="External"/><Relationship Id="rId7" Type="http://schemas.openxmlformats.org/officeDocument/2006/relationships/styles" Target="styles.xml"/><Relationship Id="rId12" Type="http://schemas.openxmlformats.org/officeDocument/2006/relationships/hyperlink" Target="https://creativecommons.org/licenses/by-nc/4.0/" TargetMode="External"/><Relationship Id="rId17" Type="http://schemas.openxmlformats.org/officeDocument/2006/relationships/hyperlink" Target="https://apastyle.apa.org/style-grammar-guidelines/reference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cmje.org/recommendations/browse/roles-and-responsibilities/defining-the-role-of-authors-and-contributors.html" TargetMode="External"/><Relationship Id="rId20" Type="http://schemas.openxmlformats.org/officeDocument/2006/relationships/hyperlink" Target="https://www.iapt-taxon.org/nomen/main.ph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credit.niso.org/"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doi.org/10.1016/j.matpr.2019.11.086"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ah.eccles\OneDrive%20-%20Frontiers%20Media%20SA\Documents\Latex%20work\Sep%202022_link%20updates\frontier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2.xml><?xml version="1.0" encoding="utf-8"?>
<p:properties xmlns:p="http://schemas.microsoft.com/office/2006/metadata/properties" xmlns:xsi="http://www.w3.org/2001/XMLSchema-instance" xmlns:pc="http://schemas.microsoft.com/office/infopath/2007/PartnerControls">
  <documentManagement>
    <_dlc_DocId xmlns="26005759-6815-4540-b8ea-913958d74f23">FRONDOC-1086935359-10120</_dlc_DocId>
    <_dlc_DocIdUrl xmlns="26005759-6815-4540-b8ea-913958d74f23">
      <Url>https://frontiersin.sharepoint.com/Publishing/PubOps/Production/_layouts/15/DocIdRedir.aspx?ID=FRONDOC-1086935359-10120</Url>
      <Description>FRONDOC-1086935359-10120</Description>
    </_dlc_DocIdUrl>
    <_dlc_DocIdPersistId xmlns="26005759-6815-4540-b8ea-913958d74f23">false</_dlc_DocIdPersistId>
    <Description xmlns="970c08f3-bdc0-46be-888b-e62464d9f78c" xsi:nil="true"/>
    <Lead xmlns="970c08f3-bdc0-46be-888b-e62464d9f78c">
      <UserInfo>
        <DisplayName/>
        <AccountId xsi:nil="true"/>
        <AccountType/>
      </UserInfo>
    </Lead>
    <Status xmlns="970c08f3-bdc0-46be-888b-e62464d9f78c">New</Status>
    <_Flow_SignoffStatus xmlns="970c08f3-bdc0-46be-888b-e62464d9f78c" xsi:nil="true"/>
    <SharedWithUsers xmlns="26005759-6815-4540-b8ea-913958d74f23">
      <UserInfo>
        <DisplayName/>
        <AccountId xsi:nil="true"/>
        <AccountType/>
      </UserInfo>
    </SharedWithUsers>
    <lcf76f155ced4ddcb4097134ff3c332f xmlns="970c08f3-bdc0-46be-888b-e62464d9f78c">
      <Terms xmlns="http://schemas.microsoft.com/office/infopath/2007/PartnerControls"/>
    </lcf76f155ced4ddcb4097134ff3c332f>
    <TaxCatchAll xmlns="26005759-6815-4540-b8ea-913958d74f2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6445AF306EBB441B7A6158762C40D43" ma:contentTypeVersion="28" ma:contentTypeDescription="Create a new document." ma:contentTypeScope="" ma:versionID="6fd1d3709ebdae3c6e0eeb2d23db798b">
  <xsd:schema xmlns:xsd="http://www.w3.org/2001/XMLSchema" xmlns:xs="http://www.w3.org/2001/XMLSchema" xmlns:p="http://schemas.microsoft.com/office/2006/metadata/properties" xmlns:ns2="26005759-6815-4540-b8ea-913958d74f23" xmlns:ns3="970c08f3-bdc0-46be-888b-e62464d9f78c" targetNamespace="http://schemas.microsoft.com/office/2006/metadata/properties" ma:root="true" ma:fieldsID="830d6d9b807b871f8ec19ed92d251fd0" ns2:_="" ns3:_="">
    <xsd:import namespace="26005759-6815-4540-b8ea-913958d74f23"/>
    <xsd:import namespace="970c08f3-bdc0-46be-888b-e62464d9f78c"/>
    <xsd:element name="properties">
      <xsd:complexType>
        <xsd:sequence>
          <xsd:element name="documentManagement">
            <xsd:complexType>
              <xsd:all>
                <xsd:element ref="ns2:_dlc_DocIdUrl"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3:MediaServiceDateTaken" minOccurs="0"/>
                <xsd:element ref="ns3:Status" minOccurs="0"/>
                <xsd:element ref="ns3:Lead" minOccurs="0"/>
                <xsd:element ref="ns3:Description" minOccurs="0"/>
                <xsd:element ref="ns3:_Flow_SignoffStatu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05759-6815-4540-b8ea-913958d74f23"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7" nillable="true" ma:displayName="Document ID Value" ma:description="The value of the document ID assigned to this item." ma:hidden="true" ma:internalName="_dlc_DocId" ma:readOnly="false">
      <xsd:simpleType>
        <xsd:restriction base="dms:Text"/>
      </xsd:simpleType>
    </xsd:element>
    <xsd:element name="_dlc_DocIdPersistId" ma:index="9" nillable="true" ma:displayName="Persist ID" ma:description="Keep ID on add." ma:hidden="true" ma:internalName="_dlc_DocIdPersistId" ma:readOnly="false">
      <xsd:simpleType>
        <xsd:restriction base="dms:Boolea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element name="TaxCatchAll" ma:index="29" nillable="true" ma:displayName="Taxonomy Catch All Column" ma:hidden="true" ma:list="{43fa7804-5c1f-47ca-a814-a80f2ff05ca7}" ma:internalName="TaxCatchAll" ma:showField="CatchAllData" ma:web="26005759-6815-4540-b8ea-913958d74f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0c08f3-bdc0-46be-888b-e62464d9f78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hidden="true" ma:internalName="MediaServiceKeyPoints"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Status" ma:index="18" nillable="true" ma:displayName="Status" ma:default="New" ma:description="Archive function" ma:format="Dropdown" ma:internalName="Status">
      <xsd:simpleType>
        <xsd:restriction base="dms:Choice">
          <xsd:enumeration value="New"/>
          <xsd:enumeration value="Ongoing"/>
          <xsd:enumeration value="Finished"/>
        </xsd:restriction>
      </xsd:simpleType>
    </xsd:element>
    <xsd:element name="Lead" ma:index="19" nillable="true" ma:displayName="Lead" ma:format="Dropdown" ma:list="UserInfo" ma:SharePointGroup="0" ma:internalName="Lea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escription" ma:index="20" nillable="true" ma:displayName="Description" ma:format="Dropdown" ma:internalName="Description">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Location" ma:index="25" nillable="true" ma:displayName="Location" ma:internalName="MediaServiceLocatio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465d274b-74f9-43c9-a5ca-fb7fe75b76d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9F80FA-172A-49E6-812C-44A6388DD2F9}">
  <ds:schemaRefs>
    <ds:schemaRef ds:uri="http://schemas.openxmlformats.org/officeDocument/2006/bibliography"/>
  </ds:schemaRefs>
</ds:datastoreItem>
</file>

<file path=customXml/itemProps2.xml><?xml version="1.0" encoding="utf-8"?>
<ds:datastoreItem xmlns:ds="http://schemas.openxmlformats.org/officeDocument/2006/customXml" ds:itemID="{C80633FE-2C4D-43D3-9027-7B70B5BC8799}">
  <ds:schemaRefs>
    <ds:schemaRef ds:uri="http://schemas.microsoft.com/office/2006/metadata/properties"/>
    <ds:schemaRef ds:uri="http://schemas.microsoft.com/office/infopath/2007/PartnerControls"/>
    <ds:schemaRef ds:uri="26005759-6815-4540-b8ea-913958d74f23"/>
    <ds:schemaRef ds:uri="970c08f3-bdc0-46be-888b-e62464d9f78c"/>
  </ds:schemaRefs>
</ds:datastoreItem>
</file>

<file path=customXml/itemProps3.xml><?xml version="1.0" encoding="utf-8"?>
<ds:datastoreItem xmlns:ds="http://schemas.openxmlformats.org/officeDocument/2006/customXml" ds:itemID="{51F9E78B-9130-4244-A349-202827F2937E}">
  <ds:schemaRefs>
    <ds:schemaRef ds:uri="http://schemas.microsoft.com/sharepoint/events"/>
  </ds:schemaRefs>
</ds:datastoreItem>
</file>

<file path=customXml/itemProps4.xml><?xml version="1.0" encoding="utf-8"?>
<ds:datastoreItem xmlns:ds="http://schemas.openxmlformats.org/officeDocument/2006/customXml" ds:itemID="{37D19558-80B8-407F-9A85-A5582859B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05759-6815-4540-b8ea-913958d74f23"/>
    <ds:schemaRef ds:uri="970c08f3-bdc0-46be-888b-e62464d9f7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47FD6E-73F0-4542-8474-D6680317EF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C:\Users\hannah.eccles\OneDrive - Frontiers Media SA\Documents\Latex work\Sep 2022_link updates\frontiers_template.dotx</Template>
  <TotalTime>2</TotalTime>
  <Pages>6</Pages>
  <Words>2145</Words>
  <Characters>12231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Frontiers</dc:creator>
  <cp:keywords/>
  <dc:description/>
  <cp:lastModifiedBy>Reviewer </cp:lastModifiedBy>
  <cp:revision>3</cp:revision>
  <cp:lastPrinted>2013-10-03T12:51:00Z</cp:lastPrinted>
  <dcterms:created xsi:type="dcterms:W3CDTF">2026-03-20T16:00:00Z</dcterms:created>
  <dcterms:modified xsi:type="dcterms:W3CDTF">2026-03-20T16:01:00Z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0x01010026445AF306EBB441B7A6158762C40D43</vt:lpwstr>
  </property>
  <property fmtid="{D5CDD505-2E9C-101B-9397-08002B2CF9AE}" pid="3" name="_dlc_DocIdItemGuid">
    <vt:lpwstr>1f20ac40-4545-4ae8-9e88-2ffc72570862</vt:lpwstr>
  </property>
  <property fmtid="{D5CDD505-2E9C-101B-9397-08002B2CF9AE}" pid="4" name="Order">
    <vt:r8>1012000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